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78E4" w14:textId="46DCCF04" w:rsidR="00F21329" w:rsidRPr="00416256" w:rsidRDefault="005033D6" w:rsidP="00AE16AA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416256">
        <w:rPr>
          <w:rFonts w:ascii="Calibri" w:hAnsi="Calibri" w:cs="Calibri"/>
          <w:b/>
          <w:sz w:val="28"/>
          <w:szCs w:val="28"/>
        </w:rPr>
        <w:t>Informáci</w:t>
      </w:r>
      <w:r w:rsidR="00905F94" w:rsidRPr="00416256">
        <w:rPr>
          <w:rFonts w:ascii="Calibri" w:hAnsi="Calibri" w:cs="Calibri"/>
          <w:b/>
          <w:sz w:val="28"/>
          <w:szCs w:val="28"/>
        </w:rPr>
        <w:t xml:space="preserve">e </w:t>
      </w:r>
      <w:r w:rsidRPr="00416256">
        <w:rPr>
          <w:rFonts w:ascii="Calibri" w:hAnsi="Calibri" w:cs="Calibri"/>
          <w:b/>
          <w:sz w:val="28"/>
          <w:szCs w:val="28"/>
        </w:rPr>
        <w:t>o spracúvaní osobných údajov</w:t>
      </w:r>
      <w:r w:rsidR="005D2A03" w:rsidRPr="00416256">
        <w:rPr>
          <w:rFonts w:ascii="Calibri" w:hAnsi="Calibri" w:cs="Calibri"/>
          <w:b/>
          <w:sz w:val="28"/>
          <w:szCs w:val="28"/>
        </w:rPr>
        <w:t xml:space="preserve"> </w:t>
      </w:r>
      <w:r w:rsidR="00416256">
        <w:rPr>
          <w:rFonts w:ascii="Calibri" w:hAnsi="Calibri" w:cs="Calibri"/>
          <w:b/>
          <w:sz w:val="28"/>
          <w:szCs w:val="28"/>
        </w:rPr>
        <w:t xml:space="preserve">- </w:t>
      </w:r>
      <w:r w:rsidR="00417295">
        <w:rPr>
          <w:rFonts w:ascii="Calibri" w:hAnsi="Calibri" w:cs="Calibri"/>
          <w:b/>
          <w:sz w:val="28"/>
          <w:szCs w:val="28"/>
        </w:rPr>
        <w:t>sťažnosti</w:t>
      </w:r>
    </w:p>
    <w:p w14:paraId="684F741E" w14:textId="77777777" w:rsidR="00223D9E" w:rsidRDefault="00223D9E" w:rsidP="005D2A03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B76004">
        <w:rPr>
          <w:rFonts w:ascii="Calibri" w:eastAsia="Times New Roman" w:hAnsi="Calibri" w:cs="Calibri"/>
          <w:lang w:eastAsia="sk-SK"/>
        </w:rPr>
        <w:t>v súlade s nariadením Európskeho parlamentu a Rady (EÚ) 2016/679 z 27. apríla 2016 o ochrane fyzických osôb pri spracúvaní osobných údajov a o voľnom pohybe takýchto údajov, ktorým sa zrušuje smernica 95/46/ES (všeobecné nariadenie o ochrane údajov) (ďalej aj ako „</w:t>
      </w:r>
      <w:r w:rsidRPr="00B76004">
        <w:rPr>
          <w:rFonts w:ascii="Calibri" w:eastAsia="Times New Roman" w:hAnsi="Calibri" w:cs="Calibri"/>
          <w:b/>
          <w:lang w:eastAsia="sk-SK"/>
        </w:rPr>
        <w:t>GDPR</w:t>
      </w:r>
      <w:r w:rsidRPr="00B76004">
        <w:rPr>
          <w:rFonts w:ascii="Calibri" w:eastAsia="Times New Roman" w:hAnsi="Calibri" w:cs="Calibri"/>
          <w:lang w:eastAsia="sk-SK"/>
        </w:rPr>
        <w:t>“)</w:t>
      </w:r>
    </w:p>
    <w:p w14:paraId="612A6DA5" w14:textId="77777777" w:rsidR="005D2A03" w:rsidRDefault="005D2A03" w:rsidP="005D2A03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4E831C4" w14:textId="77777777" w:rsidR="00417295" w:rsidRPr="00417295" w:rsidRDefault="005D2A03" w:rsidP="00BA369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7295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Tieto informácie sú určené dotknut</w:t>
      </w:r>
      <w:r w:rsidR="00417295" w:rsidRPr="00417295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ým osobám v súvislosti so sťažnosťami </w:t>
      </w:r>
      <w:r w:rsidR="00417295" w:rsidRPr="00417295">
        <w:rPr>
          <w:rFonts w:asciiTheme="minorHAnsi" w:hAnsiTheme="minorHAnsi" w:cstheme="minorHAnsi"/>
          <w:bCs/>
          <w:sz w:val="22"/>
          <w:szCs w:val="22"/>
        </w:rPr>
        <w:t>v zmysle zákona č. 9/2010 Z. z. o sťažnostiach, v znení neskorších predpisov (ďalej len „</w:t>
      </w:r>
      <w:r w:rsidR="00417295" w:rsidRPr="00417295">
        <w:rPr>
          <w:rFonts w:asciiTheme="minorHAnsi" w:hAnsiTheme="minorHAnsi" w:cstheme="minorHAnsi"/>
          <w:b/>
          <w:sz w:val="22"/>
          <w:szCs w:val="22"/>
        </w:rPr>
        <w:t>Zákon o sťažnostiach</w:t>
      </w:r>
      <w:r w:rsidR="00417295" w:rsidRPr="00417295">
        <w:rPr>
          <w:rFonts w:asciiTheme="minorHAnsi" w:hAnsiTheme="minorHAnsi" w:cstheme="minorHAnsi"/>
          <w:bCs/>
          <w:sz w:val="22"/>
          <w:szCs w:val="22"/>
        </w:rPr>
        <w:t>“).</w:t>
      </w:r>
    </w:p>
    <w:p w14:paraId="4B01D35A" w14:textId="6E20165B" w:rsidR="00417295" w:rsidRPr="00417295" w:rsidRDefault="00417295" w:rsidP="00117411">
      <w:pPr>
        <w:spacing w:before="120" w:after="120" w:line="240" w:lineRule="auto"/>
        <w:jc w:val="both"/>
        <w:rPr>
          <w:rFonts w:eastAsia="Calibri" w:cstheme="minorHAnsi"/>
          <w:bCs/>
          <w:color w:val="000000"/>
        </w:rPr>
      </w:pPr>
      <w:r w:rsidRPr="00417295">
        <w:rPr>
          <w:rFonts w:cstheme="minorHAnsi"/>
          <w:b/>
        </w:rPr>
        <w:t>Dotknutými osobami sú</w:t>
      </w:r>
      <w:r w:rsidRPr="00417295">
        <w:rPr>
          <w:rFonts w:cstheme="minorHAnsi"/>
          <w:bCs/>
        </w:rPr>
        <w:t xml:space="preserve"> sťažovateľ, zástupca sťažovateľa, osoba oprávnená konať za sťažovateľa, pokiaľ je sťažovateľ právnickou osobou a ďalšie osoby, ktorých osobné údaje sú spracúvané pri vybavovaní sťažnosti v zmysle Zákona o</w:t>
      </w:r>
      <w:r>
        <w:rPr>
          <w:rFonts w:cstheme="minorHAnsi"/>
          <w:bCs/>
        </w:rPr>
        <w:t> </w:t>
      </w:r>
      <w:r w:rsidRPr="00417295">
        <w:rPr>
          <w:rFonts w:cstheme="minorHAnsi"/>
          <w:bCs/>
        </w:rPr>
        <w:t>sťažnostiach</w:t>
      </w:r>
      <w:r>
        <w:rPr>
          <w:rFonts w:cstheme="minorHAnsi"/>
          <w:bCs/>
        </w:rPr>
        <w:t xml:space="preserve"> (napr. </w:t>
      </w:r>
      <w:bookmarkStart w:id="0" w:name="_Hlk175745357"/>
      <w:r w:rsidR="00BF0E77">
        <w:rPr>
          <w:rFonts w:cstheme="minorHAnsi"/>
          <w:bCs/>
        </w:rPr>
        <w:t>zamestnanci prešetrujúci sťažnosť</w:t>
      </w:r>
      <w:r w:rsidR="00117411">
        <w:rPr>
          <w:rFonts w:cstheme="minorHAnsi"/>
          <w:bCs/>
        </w:rPr>
        <w:t>, z</w:t>
      </w:r>
      <w:r w:rsidR="00117411" w:rsidRPr="00117411">
        <w:rPr>
          <w:rFonts w:cstheme="minorHAnsi"/>
          <w:bCs/>
        </w:rPr>
        <w:t>amestnanec</w:t>
      </w:r>
      <w:r w:rsidR="00117411">
        <w:rPr>
          <w:rFonts w:cstheme="minorHAnsi"/>
          <w:bCs/>
        </w:rPr>
        <w:t xml:space="preserve"> proti ktorému sťažnosť smeruje alebo osoba, ktorá </w:t>
      </w:r>
      <w:r w:rsidR="00117411" w:rsidRPr="00117411">
        <w:rPr>
          <w:rFonts w:cstheme="minorHAnsi"/>
          <w:bCs/>
        </w:rPr>
        <w:t>sa zúčastnila na činnosti, ktorá je predmetom sťažnosti</w:t>
      </w:r>
      <w:r>
        <w:rPr>
          <w:rFonts w:cstheme="minorHAnsi"/>
          <w:bCs/>
        </w:rPr>
        <w:t>)</w:t>
      </w:r>
      <w:r w:rsidRPr="00417295">
        <w:rPr>
          <w:rFonts w:cstheme="minorHAnsi"/>
          <w:bCs/>
        </w:rPr>
        <w:t>.</w:t>
      </w:r>
    </w:p>
    <w:bookmarkEnd w:id="0"/>
    <w:p w14:paraId="289FE163" w14:textId="5916C15C" w:rsidR="00403753" w:rsidRPr="0069289A" w:rsidRDefault="00403753" w:rsidP="003B118B">
      <w:pPr>
        <w:spacing w:before="120" w:after="120" w:line="240" w:lineRule="auto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hAnsi="Calibri" w:cs="Calibri"/>
          <w:b/>
        </w:rPr>
        <w:t>Prevádzkovateľ:</w:t>
      </w:r>
      <w:r w:rsidRPr="0069289A">
        <w:rPr>
          <w:rFonts w:ascii="Calibri" w:hAnsi="Calibri" w:cs="Calibri"/>
        </w:rPr>
        <w:t xml:space="preserve"> </w:t>
      </w:r>
      <w:r w:rsidR="008B0DF3" w:rsidRPr="0069289A">
        <w:rPr>
          <w:rFonts w:ascii="Calibri" w:hAnsi="Calibri" w:cs="Calibri"/>
        </w:rPr>
        <w:t xml:space="preserve">Antidopingová agentúra Slovenskej republiky, so sídlom </w:t>
      </w:r>
      <w:r w:rsidR="00530789" w:rsidRPr="00530789">
        <w:rPr>
          <w:rFonts w:ascii="Calibri" w:hAnsi="Calibri" w:cs="Calibri"/>
        </w:rPr>
        <w:t xml:space="preserve">Pribinova 16549 / 32, 810 08 </w:t>
      </w:r>
      <w:r w:rsidR="008B0DF3" w:rsidRPr="0069289A">
        <w:rPr>
          <w:rFonts w:ascii="Calibri" w:hAnsi="Calibri" w:cs="Calibri"/>
        </w:rPr>
        <w:t>Bratislava, IČO: 50 119 231</w:t>
      </w:r>
      <w:r w:rsidR="008B0DF3" w:rsidRPr="0069289A">
        <w:rPr>
          <w:rFonts w:ascii="Calibri" w:eastAsia="Times New Roman" w:hAnsi="Calibri" w:cs="Calibri"/>
          <w:lang w:eastAsia="sk-SK"/>
        </w:rPr>
        <w:t xml:space="preserve"> </w:t>
      </w:r>
      <w:r w:rsidRPr="0069289A">
        <w:rPr>
          <w:rFonts w:ascii="Calibri" w:eastAsia="Times New Roman" w:hAnsi="Calibri" w:cs="Calibri"/>
          <w:lang w:eastAsia="sk-SK"/>
        </w:rPr>
        <w:t>(ďalej len „</w:t>
      </w:r>
      <w:r w:rsidRPr="0069289A">
        <w:rPr>
          <w:rFonts w:ascii="Calibri" w:eastAsia="Times New Roman" w:hAnsi="Calibri" w:cs="Calibri"/>
          <w:b/>
          <w:bCs/>
          <w:lang w:eastAsia="sk-SK"/>
        </w:rPr>
        <w:t>prevádzkovateľ</w:t>
      </w:r>
      <w:r w:rsidRPr="0069289A">
        <w:rPr>
          <w:rFonts w:ascii="Calibri" w:eastAsia="Times New Roman" w:hAnsi="Calibri" w:cs="Calibri"/>
          <w:lang w:eastAsia="sk-SK"/>
        </w:rPr>
        <w:t>“).</w:t>
      </w:r>
    </w:p>
    <w:p w14:paraId="1896489E" w14:textId="6F16956B" w:rsidR="00403753" w:rsidRPr="0069289A" w:rsidRDefault="00403753" w:rsidP="00403753">
      <w:pPr>
        <w:spacing w:after="0" w:line="240" w:lineRule="auto"/>
        <w:rPr>
          <w:rFonts w:ascii="Calibri" w:hAnsi="Calibri" w:cs="Calibri"/>
          <w:bCs/>
        </w:rPr>
      </w:pPr>
      <w:r w:rsidRPr="0069289A">
        <w:rPr>
          <w:rFonts w:ascii="Calibri" w:eastAsia="Times New Roman" w:hAnsi="Calibri" w:cs="Calibri"/>
          <w:b/>
          <w:bCs/>
          <w:lang w:eastAsia="sk-SK"/>
        </w:rPr>
        <w:t>Kontaktné údaje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r w:rsidR="00796765" w:rsidRPr="000F08A8">
        <w:rPr>
          <w:rFonts w:ascii="Calibri" w:eastAsia="Times New Roman" w:hAnsi="Calibri" w:cs="Calibri"/>
          <w:lang w:eastAsia="sk-SK"/>
        </w:rPr>
        <w:t>tel.</w:t>
      </w:r>
      <w:r w:rsidR="00796765">
        <w:rPr>
          <w:rFonts w:ascii="Calibri" w:eastAsia="Times New Roman" w:hAnsi="Calibri" w:cs="Calibri"/>
          <w:lang w:eastAsia="sk-SK"/>
        </w:rPr>
        <w:t xml:space="preserve"> </w:t>
      </w:r>
      <w:r w:rsidR="00796765" w:rsidRPr="000F08A8">
        <w:rPr>
          <w:rFonts w:ascii="Calibri" w:eastAsia="Times New Roman" w:hAnsi="Calibri" w:cs="Calibri"/>
          <w:lang w:eastAsia="sk-SK"/>
        </w:rPr>
        <w:t xml:space="preserve">č. 0917 333 013, e-mail: </w:t>
      </w:r>
      <w:hyperlink r:id="rId11" w:history="1">
        <w:r w:rsidR="00796765" w:rsidRPr="002A7658">
          <w:rPr>
            <w:rStyle w:val="Hypertextovprepojenie"/>
            <w:rFonts w:ascii="Calibri" w:eastAsia="Times New Roman" w:hAnsi="Calibri" w:cs="Calibri"/>
            <w:lang w:eastAsia="sk-SK"/>
          </w:rPr>
          <w:t>office@antidoping.sk</w:t>
        </w:r>
      </w:hyperlink>
    </w:p>
    <w:p w14:paraId="586C8AF9" w14:textId="73FEE468" w:rsidR="00403753" w:rsidRPr="004676A6" w:rsidRDefault="00403753" w:rsidP="00B53E7B">
      <w:pPr>
        <w:pStyle w:val="Default"/>
        <w:spacing w:before="120"/>
        <w:jc w:val="both"/>
        <w:rPr>
          <w:rFonts w:ascii="Calibri" w:eastAsia="Times New Roman" w:hAnsi="Calibri" w:cs="Calibri"/>
          <w:sz w:val="22"/>
          <w:szCs w:val="22"/>
          <w:lang w:eastAsia="sk-SK"/>
        </w:rPr>
      </w:pPr>
      <w:r w:rsidRPr="00B53E7B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>Kontakt na zodpovednú osobu</w:t>
      </w:r>
      <w:r w:rsidR="00B53E7B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 xml:space="preserve">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hyperlink r:id="rId12" w:history="1">
        <w:r w:rsidR="005D2A03" w:rsidRPr="004676A6">
          <w:rPr>
            <w:rStyle w:val="Hypertextovprepojenie"/>
            <w:rFonts w:ascii="Calibri" w:eastAsia="Times New Roman" w:hAnsi="Calibri" w:cs="Calibri"/>
            <w:i/>
            <w:iCs/>
            <w:sz w:val="22"/>
            <w:szCs w:val="22"/>
            <w:lang w:eastAsia="sk-SK"/>
          </w:rPr>
          <w:t>gdpr@antidoping.sk</w:t>
        </w:r>
      </w:hyperlink>
    </w:p>
    <w:p w14:paraId="7DB9B397" w14:textId="77777777" w:rsidR="00BF0E77" w:rsidRDefault="00BF5DB3" w:rsidP="00117411">
      <w:pPr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BF0E77">
        <w:rPr>
          <w:rFonts w:ascii="Calibri" w:eastAsia="Times New Roman" w:hAnsi="Calibri" w:cs="Calibri"/>
          <w:b/>
          <w:bCs/>
          <w:lang w:eastAsia="sk-SK"/>
        </w:rPr>
        <w:t>Rozsah spracúvaných údajov</w:t>
      </w:r>
      <w:r w:rsidR="00BF0E77">
        <w:rPr>
          <w:rFonts w:ascii="Calibri" w:eastAsia="Times New Roman" w:hAnsi="Calibri" w:cs="Calibri"/>
          <w:b/>
          <w:bCs/>
          <w:lang w:eastAsia="sk-SK"/>
        </w:rPr>
        <w:t>:</w:t>
      </w:r>
    </w:p>
    <w:p w14:paraId="5D7BC868" w14:textId="4B440F9B" w:rsidR="00BF0E77" w:rsidRPr="00117411" w:rsidRDefault="00BF0E77" w:rsidP="00BF0E77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117411">
        <w:rPr>
          <w:rFonts w:ascii="Calibri" w:eastAsia="Times New Roman" w:hAnsi="Calibri" w:cs="Calibri"/>
          <w:lang w:eastAsia="sk-SK"/>
        </w:rPr>
        <w:t xml:space="preserve">meno, priezvisko, adresa pobytu a podpis sťažovateľa (fyzickej osoby),  </w:t>
      </w:r>
    </w:p>
    <w:p w14:paraId="022AC2D4" w14:textId="77777777" w:rsidR="00BF0E77" w:rsidRPr="00117411" w:rsidRDefault="00BF0E77" w:rsidP="009D343A">
      <w:pPr>
        <w:pStyle w:val="Odsekzoznamu"/>
        <w:numPr>
          <w:ilvl w:val="0"/>
          <w:numId w:val="31"/>
        </w:num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117411">
        <w:rPr>
          <w:rFonts w:ascii="Calibri" w:eastAsia="Times New Roman" w:hAnsi="Calibri" w:cs="Calibri"/>
          <w:lang w:eastAsia="sk-SK"/>
        </w:rPr>
        <w:t>meno a priezvisko osoby oprávnenej konať za sťažovateľa (právnickú osobu), funkcia a väzba na sťažovateľa,</w:t>
      </w:r>
    </w:p>
    <w:p w14:paraId="72981277" w14:textId="5F191390" w:rsidR="00815F78" w:rsidRDefault="00117411" w:rsidP="009D343A">
      <w:pPr>
        <w:pStyle w:val="Odsekzoznamu"/>
        <w:numPr>
          <w:ilvl w:val="0"/>
          <w:numId w:val="31"/>
        </w:num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117411">
        <w:rPr>
          <w:rFonts w:ascii="Calibri" w:eastAsia="Times New Roman" w:hAnsi="Calibri" w:cs="Calibri"/>
          <w:lang w:eastAsia="sk-SK"/>
        </w:rPr>
        <w:t xml:space="preserve">údaje sťažovateľa a zástupcu sťažovateľa uvedené v splnomocnení na zastupovanie </w:t>
      </w:r>
      <w:r w:rsidR="00815F78" w:rsidRPr="00117411">
        <w:rPr>
          <w:rFonts w:ascii="Calibri" w:eastAsia="Times New Roman" w:hAnsi="Calibri" w:cs="Calibri"/>
          <w:lang w:eastAsia="sk-SK"/>
        </w:rPr>
        <w:t>pri podaní sťažnosti a pri úkonoch súvisiacich s vybavovaním sťažnosti</w:t>
      </w:r>
      <w:r w:rsidRPr="00117411">
        <w:rPr>
          <w:rFonts w:ascii="Calibri" w:eastAsia="Times New Roman" w:hAnsi="Calibri" w:cs="Calibri"/>
          <w:lang w:eastAsia="sk-SK"/>
        </w:rPr>
        <w:t>,</w:t>
      </w:r>
    </w:p>
    <w:p w14:paraId="189B3F7E" w14:textId="6C02FA9C" w:rsidR="007B6AD8" w:rsidRPr="00117411" w:rsidRDefault="007B6AD8" w:rsidP="009D343A">
      <w:pPr>
        <w:pStyle w:val="Odsekzoznamu"/>
        <w:numPr>
          <w:ilvl w:val="0"/>
          <w:numId w:val="31"/>
        </w:num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7B6AD8">
        <w:rPr>
          <w:rFonts w:ascii="Calibri" w:eastAsia="Times New Roman" w:hAnsi="Calibri" w:cs="Calibri"/>
          <w:lang w:eastAsia="sk-SK"/>
        </w:rPr>
        <w:t>kontaktné údaje (adresa pobytu sťažovateľa alebo zástupcu sťažovateľa, elektronická adresa sťažovateľa alebo zástupcu sťažovateľa alebo osoby oprávnenej konať za sťažovateľa, ktorým je právnická osoba na elektronické doručenie písomnosti podľa Zákona o sťažnostiach)</w:t>
      </w:r>
    </w:p>
    <w:p w14:paraId="181FCF39" w14:textId="620425FD" w:rsidR="00BF0E77" w:rsidRPr="00117411" w:rsidRDefault="007B6AD8" w:rsidP="009D343A">
      <w:pPr>
        <w:pStyle w:val="Odsekzoznamu"/>
        <w:numPr>
          <w:ilvl w:val="0"/>
          <w:numId w:val="31"/>
        </w:num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ďalšie </w:t>
      </w:r>
      <w:r w:rsidR="00576745" w:rsidRPr="00117411">
        <w:rPr>
          <w:rFonts w:ascii="Calibri" w:eastAsia="Times New Roman" w:hAnsi="Calibri" w:cs="Calibri"/>
          <w:lang w:eastAsia="sk-SK"/>
        </w:rPr>
        <w:t>údaje uvedené v</w:t>
      </w:r>
      <w:r w:rsidR="00BF0E77" w:rsidRPr="00117411">
        <w:rPr>
          <w:rFonts w:ascii="Calibri" w:eastAsia="Times New Roman" w:hAnsi="Calibri" w:cs="Calibri"/>
          <w:lang w:eastAsia="sk-SK"/>
        </w:rPr>
        <w:t> </w:t>
      </w:r>
      <w:r w:rsidR="00417295" w:rsidRPr="00117411">
        <w:rPr>
          <w:rFonts w:ascii="Calibri" w:eastAsia="Times New Roman" w:hAnsi="Calibri" w:cs="Calibri"/>
          <w:lang w:eastAsia="sk-SK"/>
        </w:rPr>
        <w:t>sťažnosti</w:t>
      </w:r>
      <w:r w:rsidR="00BF0E77" w:rsidRPr="00117411">
        <w:rPr>
          <w:rFonts w:ascii="Calibri" w:eastAsia="Times New Roman" w:hAnsi="Calibri" w:cs="Calibri"/>
          <w:lang w:eastAsia="sk-SK"/>
        </w:rPr>
        <w:t xml:space="preserve">, </w:t>
      </w:r>
    </w:p>
    <w:p w14:paraId="2942882B" w14:textId="3D0D2858" w:rsidR="00BF5DB3" w:rsidRPr="00117411" w:rsidRDefault="00BF0E77" w:rsidP="00A954CC">
      <w:pPr>
        <w:pStyle w:val="Odsekzoznamu"/>
        <w:numPr>
          <w:ilvl w:val="0"/>
          <w:numId w:val="31"/>
        </w:num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117411">
        <w:rPr>
          <w:rFonts w:ascii="Calibri" w:eastAsia="Times New Roman" w:hAnsi="Calibri" w:cs="Calibri"/>
          <w:lang w:eastAsia="sk-SK"/>
        </w:rPr>
        <w:t>údaje zistené počas prešetrovania sťažnosti,</w:t>
      </w:r>
      <w:r w:rsidR="00117411" w:rsidRPr="00117411">
        <w:rPr>
          <w:rFonts w:ascii="Calibri" w:eastAsia="Times New Roman" w:hAnsi="Calibri" w:cs="Calibri"/>
          <w:lang w:eastAsia="sk-SK"/>
        </w:rPr>
        <w:t xml:space="preserve"> údaje v zápisnici o prešetrení sťažnosti a ďalšie </w:t>
      </w:r>
      <w:r w:rsidRPr="00117411">
        <w:rPr>
          <w:rFonts w:ascii="Calibri" w:eastAsia="Times New Roman" w:hAnsi="Calibri" w:cs="Calibri"/>
          <w:lang w:eastAsia="sk-SK"/>
        </w:rPr>
        <w:t>údaje, ktorých spracúvanie je nevyhnutné na vybavenie</w:t>
      </w:r>
      <w:r w:rsidR="00815F78" w:rsidRPr="00117411">
        <w:rPr>
          <w:rFonts w:ascii="Calibri" w:eastAsia="Times New Roman" w:hAnsi="Calibri" w:cs="Calibri"/>
          <w:lang w:eastAsia="sk-SK"/>
        </w:rPr>
        <w:t xml:space="preserve"> a evidenciu</w:t>
      </w:r>
      <w:r w:rsidRPr="00117411">
        <w:rPr>
          <w:rFonts w:ascii="Calibri" w:eastAsia="Times New Roman" w:hAnsi="Calibri" w:cs="Calibri"/>
          <w:lang w:eastAsia="sk-SK"/>
        </w:rPr>
        <w:t xml:space="preserve"> sťažnosti</w:t>
      </w:r>
      <w:r w:rsidR="00117411" w:rsidRPr="00117411">
        <w:rPr>
          <w:rFonts w:ascii="Calibri" w:eastAsia="Times New Roman" w:hAnsi="Calibri" w:cs="Calibri"/>
          <w:lang w:eastAsia="sk-SK"/>
        </w:rPr>
        <w:t xml:space="preserve"> (</w:t>
      </w:r>
      <w:r w:rsidRPr="00117411">
        <w:rPr>
          <w:rFonts w:ascii="Calibri" w:eastAsia="Times New Roman" w:hAnsi="Calibri" w:cs="Calibri"/>
          <w:lang w:eastAsia="sk-SK"/>
        </w:rPr>
        <w:t xml:space="preserve">napr. </w:t>
      </w:r>
      <w:r w:rsidR="00117411" w:rsidRPr="00117411">
        <w:rPr>
          <w:rFonts w:ascii="Calibri" w:eastAsia="Times New Roman" w:hAnsi="Calibri" w:cs="Calibri"/>
          <w:lang w:eastAsia="sk-SK"/>
        </w:rPr>
        <w:t>mená, priezviská a podpisy zamestnancov, ktorí sťažnosť prešetrili).</w:t>
      </w:r>
    </w:p>
    <w:p w14:paraId="10E3E749" w14:textId="66AAC46A" w:rsidR="004728EB" w:rsidRPr="00815F78" w:rsidRDefault="000D1E40" w:rsidP="00815F78">
      <w:p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815F78">
        <w:rPr>
          <w:rFonts w:ascii="Calibri" w:eastAsia="Times New Roman" w:hAnsi="Calibri" w:cs="Calibri"/>
          <w:b/>
          <w:bCs/>
          <w:lang w:eastAsia="sk-SK"/>
        </w:rPr>
        <w:t xml:space="preserve">Účelom </w:t>
      </w:r>
      <w:r w:rsidRPr="00815F78">
        <w:rPr>
          <w:rFonts w:ascii="Calibri" w:eastAsia="Times New Roman" w:hAnsi="Calibri" w:cs="Calibri"/>
          <w:lang w:eastAsia="sk-SK"/>
        </w:rPr>
        <w:t>spracúvania osobných údajov je</w:t>
      </w:r>
      <w:r w:rsidRPr="00815F78">
        <w:rPr>
          <w:rFonts w:ascii="Calibri" w:eastAsia="Times New Roman" w:hAnsi="Calibri" w:cs="Calibri"/>
          <w:b/>
          <w:bCs/>
          <w:lang w:eastAsia="sk-SK"/>
        </w:rPr>
        <w:t xml:space="preserve"> </w:t>
      </w:r>
      <w:bookmarkStart w:id="1" w:name="_Hlk175745477"/>
      <w:r w:rsidR="00BF0E77" w:rsidRPr="00815F78">
        <w:rPr>
          <w:rFonts w:ascii="Calibri" w:eastAsia="Times New Roman" w:hAnsi="Calibri" w:cs="Calibri"/>
          <w:b/>
          <w:bCs/>
          <w:lang w:eastAsia="sk-SK"/>
        </w:rPr>
        <w:t>prešetrovanie, vybavovanie a evidencia sťažností</w:t>
      </w:r>
      <w:bookmarkEnd w:id="1"/>
      <w:r w:rsidR="00CA5074" w:rsidRPr="00815F78">
        <w:rPr>
          <w:rFonts w:ascii="Calibri" w:eastAsia="Times New Roman" w:hAnsi="Calibri" w:cs="Calibri"/>
          <w:b/>
          <w:bCs/>
          <w:lang w:eastAsia="sk-SK"/>
        </w:rPr>
        <w:t>.</w:t>
      </w:r>
    </w:p>
    <w:p w14:paraId="2D881689" w14:textId="6A5F55EC" w:rsidR="000D1E40" w:rsidRPr="00E67C4E" w:rsidRDefault="000D1E40" w:rsidP="00BF0E77">
      <w:pPr>
        <w:pStyle w:val="Default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 xml:space="preserve">Spracúvanie osobných údajov je nevyhnutné na </w:t>
      </w:r>
      <w:r w:rsidRPr="00E67C4E">
        <w:rPr>
          <w:rFonts w:asciiTheme="minorHAnsi" w:hAnsiTheme="minorHAnsi" w:cstheme="minorHAnsi"/>
          <w:b/>
          <w:bCs/>
          <w:sz w:val="22"/>
          <w:szCs w:val="22"/>
        </w:rPr>
        <w:t>splnenie zákonných povinností</w:t>
      </w:r>
      <w:r w:rsidRPr="00E67C4E">
        <w:rPr>
          <w:rFonts w:asciiTheme="minorHAnsi" w:hAnsiTheme="minorHAnsi" w:cstheme="minorHAnsi"/>
          <w:bCs/>
          <w:sz w:val="22"/>
          <w:szCs w:val="22"/>
        </w:rPr>
        <w:t xml:space="preserve"> prevádzkovateľa podľa</w:t>
      </w:r>
      <w:r w:rsidR="00BF0E77">
        <w:rPr>
          <w:rFonts w:asciiTheme="minorHAnsi" w:hAnsiTheme="minorHAnsi" w:cstheme="minorHAnsi"/>
          <w:bCs/>
          <w:sz w:val="22"/>
          <w:szCs w:val="22"/>
        </w:rPr>
        <w:t xml:space="preserve"> Zákona o sťažnostiach.</w:t>
      </w:r>
    </w:p>
    <w:p w14:paraId="11826589" w14:textId="729D41E4" w:rsidR="002F6891" w:rsidRDefault="00D02FD1" w:rsidP="00E3502B">
      <w:pPr>
        <w:spacing w:before="120" w:after="0" w:line="240" w:lineRule="auto"/>
        <w:jc w:val="both"/>
        <w:rPr>
          <w:rFonts w:cstheme="minorHAnsi"/>
          <w:iCs/>
          <w:color w:val="000000"/>
        </w:rPr>
      </w:pPr>
      <w:r w:rsidRPr="00E67C4E">
        <w:rPr>
          <w:rFonts w:cstheme="minorHAnsi"/>
          <w:iCs/>
          <w:color w:val="000000"/>
        </w:rPr>
        <w:t>Dotknutá osoba je povinná poskytnúť svoje osobné údaje, ak je spracúvanie osobných údajov nevyhnutné v súvislosti s </w:t>
      </w:r>
      <w:r w:rsidRPr="00E67C4E">
        <w:rPr>
          <w:rFonts w:cstheme="minorHAnsi"/>
          <w:b/>
          <w:iCs/>
          <w:color w:val="000000"/>
        </w:rPr>
        <w:t>plnením zákonnej povinnosti</w:t>
      </w:r>
      <w:r w:rsidRPr="00E67C4E">
        <w:rPr>
          <w:rFonts w:cstheme="minorHAnsi"/>
          <w:iCs/>
          <w:color w:val="000000"/>
        </w:rPr>
        <w:t xml:space="preserve"> prevádzkovateľa.</w:t>
      </w:r>
    </w:p>
    <w:p w14:paraId="475749A8" w14:textId="77777777" w:rsidR="002F6891" w:rsidRPr="002F6891" w:rsidRDefault="002F6891" w:rsidP="00D02FD1">
      <w:pPr>
        <w:pStyle w:val="Default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6891">
        <w:rPr>
          <w:rFonts w:asciiTheme="minorHAnsi" w:hAnsiTheme="minorHAnsi" w:cstheme="minorHAnsi"/>
          <w:b/>
          <w:sz w:val="22"/>
          <w:szCs w:val="22"/>
        </w:rPr>
        <w:t>Príjemcovia údajov:</w:t>
      </w:r>
    </w:p>
    <w:p w14:paraId="36B7619B" w14:textId="444F1E6E" w:rsidR="00E44786" w:rsidRDefault="00E44786" w:rsidP="00E44786">
      <w:pPr>
        <w:spacing w:after="0" w:line="240" w:lineRule="auto"/>
        <w:jc w:val="both"/>
        <w:rPr>
          <w:rFonts w:cstheme="minorHAnsi"/>
          <w:iCs/>
          <w:color w:val="000000"/>
        </w:rPr>
      </w:pPr>
      <w:r w:rsidRPr="00E44786">
        <w:rPr>
          <w:rFonts w:cstheme="minorHAnsi"/>
          <w:iCs/>
          <w:color w:val="000000"/>
        </w:rPr>
        <w:t>Príjemcom údajov je resp. môže byť orgán verejnej správy príslušn</w:t>
      </w:r>
      <w:r>
        <w:rPr>
          <w:rFonts w:cstheme="minorHAnsi"/>
          <w:iCs/>
          <w:color w:val="000000"/>
        </w:rPr>
        <w:t xml:space="preserve">ý </w:t>
      </w:r>
      <w:r w:rsidRPr="00E44786">
        <w:rPr>
          <w:rFonts w:cstheme="minorHAnsi"/>
          <w:iCs/>
          <w:color w:val="000000"/>
        </w:rPr>
        <w:t>na jej vybavenie</w:t>
      </w:r>
      <w:r>
        <w:rPr>
          <w:rFonts w:cstheme="minorHAnsi"/>
          <w:iCs/>
          <w:color w:val="000000"/>
        </w:rPr>
        <w:t xml:space="preserve"> (v prípade, ak nie sme príslušní na vybavenie sťažnosti, postúpime ju), </w:t>
      </w:r>
      <w:r w:rsidRPr="00E44786">
        <w:rPr>
          <w:rFonts w:cstheme="minorHAnsi"/>
          <w:iCs/>
          <w:color w:val="000000"/>
        </w:rPr>
        <w:t>ústredn</w:t>
      </w:r>
      <w:r>
        <w:rPr>
          <w:rFonts w:cstheme="minorHAnsi"/>
          <w:iCs/>
          <w:color w:val="000000"/>
        </w:rPr>
        <w:t>ý</w:t>
      </w:r>
      <w:r w:rsidRPr="00E44786">
        <w:rPr>
          <w:rFonts w:cstheme="minorHAnsi"/>
          <w:iCs/>
          <w:color w:val="000000"/>
        </w:rPr>
        <w:t xml:space="preserve"> orgán štátnej správy pre kontrolu vybavovania sťažností</w:t>
      </w:r>
      <w:r>
        <w:rPr>
          <w:rFonts w:cstheme="minorHAnsi"/>
          <w:iCs/>
          <w:color w:val="000000"/>
        </w:rPr>
        <w:t>, o</w:t>
      </w:r>
      <w:r w:rsidRPr="00E44786">
        <w:rPr>
          <w:rFonts w:cstheme="minorHAnsi"/>
          <w:iCs/>
          <w:color w:val="000000"/>
        </w:rPr>
        <w:t xml:space="preserve">rgán verejnej správy </w:t>
      </w:r>
      <w:r>
        <w:rPr>
          <w:rFonts w:cstheme="minorHAnsi"/>
          <w:iCs/>
          <w:color w:val="000000"/>
        </w:rPr>
        <w:t>príp. iná osoba poskytujúca súčinnosť na vybavenie sťažnosti.</w:t>
      </w:r>
    </w:p>
    <w:p w14:paraId="09E3E050" w14:textId="77777777" w:rsidR="007B6AD8" w:rsidRDefault="007B6AD8" w:rsidP="007B6AD8">
      <w:pPr>
        <w:spacing w:before="120" w:after="0" w:line="240" w:lineRule="auto"/>
        <w:jc w:val="both"/>
        <w:rPr>
          <w:rFonts w:eastAsia="Times New Roman" w:cstheme="minorHAnsi"/>
          <w:color w:val="000000" w:themeColor="text1"/>
          <w:lang w:eastAsia="sk-SK"/>
        </w:rPr>
      </w:pPr>
      <w:r>
        <w:rPr>
          <w:rFonts w:cstheme="minorHAnsi"/>
          <w:bCs/>
        </w:rPr>
        <w:t xml:space="preserve">Doba uchovávania údajov: </w:t>
      </w:r>
      <w:r w:rsidRPr="00771A8F">
        <w:rPr>
          <w:rFonts w:eastAsia="Times New Roman" w:cstheme="minorHAnsi"/>
          <w:color w:val="000000" w:themeColor="text1"/>
          <w:lang w:eastAsia="sk-SK"/>
        </w:rPr>
        <w:t>5 rokov od vybavenia sťažnosti</w:t>
      </w:r>
      <w:r>
        <w:rPr>
          <w:rFonts w:eastAsia="Times New Roman" w:cstheme="minorHAnsi"/>
          <w:color w:val="000000" w:themeColor="text1"/>
          <w:lang w:eastAsia="sk-SK"/>
        </w:rPr>
        <w:t xml:space="preserve"> (s</w:t>
      </w:r>
      <w:r w:rsidRPr="000C4DE1">
        <w:rPr>
          <w:rFonts w:eastAsia="Times New Roman" w:cstheme="minorHAnsi"/>
          <w:color w:val="000000" w:themeColor="text1"/>
          <w:lang w:eastAsia="sk-SK"/>
        </w:rPr>
        <w:t>ťažnosť je vybavená odoslaním písomného oznámenia výsledku jej prešetrenia sťažovateľovi</w:t>
      </w:r>
      <w:r>
        <w:rPr>
          <w:rFonts w:eastAsia="Times New Roman" w:cstheme="minorHAnsi"/>
          <w:color w:val="000000" w:themeColor="text1"/>
          <w:lang w:eastAsia="sk-SK"/>
        </w:rPr>
        <w:t>)</w:t>
      </w:r>
      <w:r w:rsidRPr="000C4DE1">
        <w:rPr>
          <w:rFonts w:eastAsia="Times New Roman" w:cstheme="minorHAnsi"/>
          <w:color w:val="000000" w:themeColor="text1"/>
          <w:lang w:eastAsia="sk-SK"/>
        </w:rPr>
        <w:t>.</w:t>
      </w:r>
    </w:p>
    <w:p w14:paraId="7728AB5B" w14:textId="77777777" w:rsidR="00886D85" w:rsidRPr="00BB1A0E" w:rsidRDefault="00886D85" w:rsidP="00886D85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BB1A0E">
        <w:rPr>
          <w:rFonts w:eastAsia="Times New Roman" w:cstheme="minorHAnsi"/>
          <w:lang w:eastAsia="sk-SK"/>
        </w:rPr>
        <w:t>Osobné údaje nebudú použité na automatizované individuálne rozhodovanie ani na profilovanie.</w:t>
      </w:r>
    </w:p>
    <w:p w14:paraId="02AF2954" w14:textId="09170783" w:rsidR="002B526C" w:rsidRPr="002B526C" w:rsidRDefault="002B526C" w:rsidP="00714A61">
      <w:p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2B526C">
        <w:rPr>
          <w:rFonts w:ascii="Calibri" w:eastAsia="Times New Roman" w:hAnsi="Calibri" w:cs="Calibri"/>
          <w:b/>
          <w:bCs/>
          <w:lang w:eastAsia="sk-SK"/>
        </w:rPr>
        <w:t xml:space="preserve">Na uchovávanie osobných údajov, ktoré o Vás spracúvame, sa vzťahuje zákon č. 395/2002 Z. z. </w:t>
      </w:r>
      <w:r w:rsidRPr="002B526C">
        <w:rPr>
          <w:rFonts w:ascii="Calibri" w:eastAsia="Times New Roman" w:hAnsi="Calibri" w:cs="Calibri"/>
          <w:b/>
          <w:bCs/>
          <w:lang w:eastAsia="sk-SK"/>
        </w:rPr>
        <w:br/>
        <w:t xml:space="preserve">o archívoch a registratúrach v znení neskorších predpisov v spojení s Registratúrnym plánom prevádzkovateľa. 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Dokumentáciu </w:t>
      </w:r>
      <w:r w:rsidR="00E964AD">
        <w:rPr>
          <w:rFonts w:ascii="Calibri" w:eastAsia="Times New Roman" w:hAnsi="Calibri" w:cs="Calibri"/>
          <w:iCs/>
          <w:color w:val="000000"/>
          <w:lang w:eastAsia="sk-SK"/>
        </w:rPr>
        <w:t>k</w:t>
      </w:r>
      <w:r w:rsidR="007C74DD">
        <w:rPr>
          <w:rFonts w:ascii="Calibri" w:eastAsia="Times New Roman" w:hAnsi="Calibri" w:cs="Calibri"/>
          <w:iCs/>
          <w:color w:val="000000"/>
          <w:lang w:eastAsia="sk-SK"/>
        </w:rPr>
        <w:t> terapeutickým výnimkám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 (obsahujúcu osobné údaje) uchovávame v našej registratúre, pretože je to nevyhnutné na </w:t>
      </w:r>
      <w:r w:rsidRPr="002B526C">
        <w:rPr>
          <w:rFonts w:ascii="Calibri" w:eastAsia="Times New Roman" w:hAnsi="Calibri" w:cs="Calibri"/>
          <w:iCs/>
          <w:color w:val="000000"/>
          <w:u w:val="single"/>
          <w:lang w:eastAsia="sk-SK"/>
        </w:rPr>
        <w:t>splnenie zákonných povinností prevádzkovateľa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 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lastRenderedPageBreak/>
        <w:t xml:space="preserve">podľa zákona č. 395/2002 Z. z. o archívoch a registratúrach a o doplnení niektorých zákonov v znení neskorších predpisov </w:t>
      </w:r>
      <w:r w:rsidRPr="002B526C">
        <w:rPr>
          <w:rFonts w:ascii="Calibri" w:eastAsia="Times New Roman" w:hAnsi="Calibri" w:cs="Calibri"/>
          <w:lang w:eastAsia="sk-SK"/>
        </w:rPr>
        <w:t>(čl. 6 ods. 1 písm. c) GDPR)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>.</w:t>
      </w:r>
      <w:r w:rsidRPr="002B526C">
        <w:rPr>
          <w:rFonts w:ascii="Calibri" w:eastAsia="Times New Roman" w:hAnsi="Calibri" w:cs="Calibri"/>
          <w:lang w:eastAsia="sk-SK"/>
        </w:rPr>
        <w:t xml:space="preserve"> </w:t>
      </w:r>
    </w:p>
    <w:p w14:paraId="3DA87577" w14:textId="1393A268" w:rsidR="002B526C" w:rsidRPr="008A1C09" w:rsidRDefault="002B526C" w:rsidP="00793864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lang w:eastAsia="sk-SK"/>
        </w:rPr>
      </w:pPr>
      <w:r w:rsidRPr="008A1C09">
        <w:rPr>
          <w:rFonts w:ascii="Calibri" w:eastAsia="Times New Roman" w:hAnsi="Calibri" w:cs="Calibri"/>
          <w:b/>
          <w:bCs/>
          <w:iCs/>
          <w:color w:val="000000"/>
          <w:lang w:eastAsia="sk-SK"/>
        </w:rPr>
        <w:t>Doby uchovávania osobných údajov v jednotlivých dokumentoch sú určené v Registratúrnom pláne zverejnenom na webovom sídle prevádzkovateľa</w:t>
      </w:r>
      <w:r w:rsidR="00A946EE">
        <w:rPr>
          <w:rFonts w:ascii="Calibri" w:eastAsia="Times New Roman" w:hAnsi="Calibri" w:cs="Calibri"/>
          <w:iCs/>
          <w:color w:val="000000"/>
          <w:lang w:eastAsia="sk-SK"/>
        </w:rPr>
        <w:t xml:space="preserve"> (</w:t>
      </w:r>
      <w:r w:rsidR="00A946EE" w:rsidRPr="008A1C09">
        <w:rPr>
          <w:rFonts w:ascii="Calibri" w:eastAsia="Times New Roman" w:hAnsi="Calibri" w:cs="Calibri"/>
          <w:iCs/>
          <w:color w:val="000000"/>
          <w:lang w:eastAsia="sk-SK"/>
        </w:rPr>
        <w:t>lehota na uloženie dokumentácie v ňom uvedená začína plynúť 1. januára roku nasledujúcom po roku, v ktorom bol spis uzatvorený)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>,</w:t>
      </w:r>
    </w:p>
    <w:p w14:paraId="2CE2DA27" w14:textId="77777777" w:rsidR="00C839CD" w:rsidRDefault="00C839CD" w:rsidP="00A7198B">
      <w:pPr>
        <w:spacing w:after="0" w:line="240" w:lineRule="auto"/>
        <w:outlineLvl w:val="2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E28012" w14:textId="77777777" w:rsidR="00C12D7B" w:rsidRPr="00F24FBD" w:rsidRDefault="00C12D7B" w:rsidP="002F6891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lang w:eastAsia="sk-SK"/>
        </w:rPr>
      </w:pPr>
      <w:r>
        <w:rPr>
          <w:rFonts w:ascii="Arial" w:eastAsia="Times New Roman" w:hAnsi="Arial" w:cs="Arial"/>
          <w:b/>
          <w:bCs/>
          <w:lang w:eastAsia="sk-SK"/>
        </w:rPr>
        <w:t xml:space="preserve">PRÁVA </w:t>
      </w:r>
      <w:r w:rsidRPr="00905A20">
        <w:rPr>
          <w:rFonts w:ascii="Arial" w:eastAsia="Times New Roman" w:hAnsi="Arial" w:cs="Arial"/>
          <w:b/>
          <w:bCs/>
          <w:lang w:eastAsia="sk-SK"/>
        </w:rPr>
        <w:t>DOTKNUTÝCH OSȎB:</w:t>
      </w:r>
    </w:p>
    <w:p w14:paraId="7A57FDF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prístup k osobným údajom podľa čl. 15 GDPR:</w:t>
      </w:r>
    </w:p>
    <w:p w14:paraId="1CB7CFB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Dotknutá osoba má právo na poskytnutie potvrdenia o tom, že prevádzkovateľ spracúva osobné údaje, ktoré sa jej týkajú. Dotknutá osoba má právo získať prístup k jej osobným údajom (má právo na poskytnutie kópie osobných údajov, ktoré má prevádzkovateľ o dotknutej osobe k dispozícii), a informácie o tom ako ich prevádzkovateľ spracúva v rozsahu podľa článku 15 GDPR.</w:t>
      </w:r>
    </w:p>
    <w:p w14:paraId="52A977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opravu osobných údajov podľa čl. 16 GDPR:</w:t>
      </w:r>
    </w:p>
    <w:p w14:paraId="4A4DDA4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Dotknutá osoba má právo na opravu osobných údajov, ktoré sa jej týkajú, ak sú nesprávne alebo na ich doplnenie, ak sú neúplné. Prevádzkovateľ musí žiadosti o opravu príp. doplnenie osobných údajov vyhovieť bez zbytočného odkladu. </w:t>
      </w:r>
    </w:p>
    <w:p w14:paraId="27BCBDD3" w14:textId="77777777" w:rsidR="00C12D7B" w:rsidRPr="00714A61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714A61">
        <w:rPr>
          <w:rFonts w:eastAsia="Times New Roman" w:cstheme="minorHAnsi"/>
          <w:b/>
          <w:bCs/>
          <w:lang w:eastAsia="sk-SK"/>
        </w:rPr>
        <w:t>Právo na vymazanie (právo na „zabudnutie“) podľa čl. 17 GDPR:</w:t>
      </w:r>
    </w:p>
    <w:p w14:paraId="0ECB19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Dotknutá osoba má právo dosiahnuť u prevádzkovateľa bez zbytočného odkladu vymazanie osobných údajov, ktoré sa jej týkajú, a to za podmienok stanovených v čl. 17 GDPR (napr. ak osobné údaje, ktoré o nej prevádzkovateľ získal, už nie sú potrebné na účely, na ktorý sa získavali alebo inak spracúvali). Toto právo dotknutej osoby posúdi prevádzkovateľ z pohľadu všetkých relevantných okolností v súlade s čl. 17 GDPR (napr. prevádzkovateľ žiadosti nevyhovie, ak je spracúvanie potrebné - na splnenie zákonnej povinnosti prevádzkovateľa alebo na preukazovanie, uplatňovanie alebo obhajovanie právnych nárokov).</w:t>
      </w:r>
    </w:p>
    <w:p w14:paraId="20919EC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obmedzenie spracúvania osobných údajov podľa čl. 18 GDPR:</w:t>
      </w:r>
    </w:p>
    <w:p w14:paraId="0D85F4F1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Dotknutá osoba má právo na to, aby prevádzkovateľ obmedzil spracúvanie jej osobných údajov, pokiaľ nastane niektorý z prípadov uvedených v čl. 18 GDPR (napr. ak dotknutá osoba napadne správnosť osobných údajov, a to počas obdobia na overenie ich správnosti). Ak sa spracúvanie obmedzilo v súlade s čl. 18 ods. 1 GDPR, takéto osobné údaje sa s výnimkou uchovávania spracúvajú: a) len so súhlasom dotknutej osoby, alebo b) na preukazovanie, uplatňovanie alebo obhajovanie právnych nárokov, alebo c) na ochranu práv inej fyzickej alebo právnickej osoby, alebo d) z dôvodov dôležitého verejného záujmu Únie alebo členského štátu.</w:t>
      </w:r>
    </w:p>
    <w:p w14:paraId="2123D448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podať návrh na začatie konania o ochrane údajov na Úrad na ochranu osobných údajov</w:t>
      </w:r>
    </w:p>
    <w:p w14:paraId="7693811B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Môžete kedykoľvek podať návrh vo veci spracúvania Vašich osobných údajov dozornému orgánu, t. j. Úradu na ochranu osobných údajov Slovenskej republiky, Hraničná 12, 820 07 Bratislava, tel.: +421 2 3231 3214, </w:t>
      </w:r>
      <w:hyperlink r:id="rId13" w:history="1">
        <w:r>
          <w:rPr>
            <w:rStyle w:val="Hypertextovprepojenie"/>
            <w:rFonts w:cstheme="minorHAnsi"/>
            <w:i/>
            <w:iCs/>
          </w:rPr>
          <w:t>www.dataprotection.gov.sk</w:t>
        </w:r>
      </w:hyperlink>
    </w:p>
    <w:p w14:paraId="54528792" w14:textId="77777777" w:rsidR="006856DB" w:rsidRDefault="006856DB" w:rsidP="006856D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8EC287" w14:textId="77777777" w:rsidR="00A7198B" w:rsidRPr="00C12D7B" w:rsidRDefault="00A7198B" w:rsidP="00A7198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A7198B" w:rsidRPr="00C12D7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19AF" w14:textId="77777777" w:rsidR="00C82FAF" w:rsidRDefault="00C82FAF" w:rsidP="0051620F">
      <w:pPr>
        <w:spacing w:after="0" w:line="240" w:lineRule="auto"/>
      </w:pPr>
      <w:r>
        <w:separator/>
      </w:r>
    </w:p>
  </w:endnote>
  <w:endnote w:type="continuationSeparator" w:id="0">
    <w:p w14:paraId="645CAE44" w14:textId="77777777" w:rsidR="00C82FAF" w:rsidRDefault="00C82FAF" w:rsidP="0051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9281" w14:textId="33637057" w:rsidR="0051620F" w:rsidRDefault="0051620F">
    <w:pPr>
      <w:pStyle w:val="Pta"/>
    </w:pPr>
    <w:r>
      <w:t>v.06-2026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24EE" w14:textId="77777777" w:rsidR="00C82FAF" w:rsidRDefault="00C82FAF" w:rsidP="0051620F">
      <w:pPr>
        <w:spacing w:after="0" w:line="240" w:lineRule="auto"/>
      </w:pPr>
      <w:r>
        <w:separator/>
      </w:r>
    </w:p>
  </w:footnote>
  <w:footnote w:type="continuationSeparator" w:id="0">
    <w:p w14:paraId="7BC53362" w14:textId="77777777" w:rsidR="00C82FAF" w:rsidRDefault="00C82FAF" w:rsidP="00516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593"/>
    <w:multiLevelType w:val="hybridMultilevel"/>
    <w:tmpl w:val="9E0809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23F"/>
    <w:multiLevelType w:val="hybridMultilevel"/>
    <w:tmpl w:val="FCA28D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D63"/>
    <w:multiLevelType w:val="hybridMultilevel"/>
    <w:tmpl w:val="456E21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601F"/>
    <w:multiLevelType w:val="multilevel"/>
    <w:tmpl w:val="0C6E5DF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A7BBE"/>
    <w:multiLevelType w:val="hybridMultilevel"/>
    <w:tmpl w:val="FB2449C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101E0C"/>
    <w:multiLevelType w:val="hybridMultilevel"/>
    <w:tmpl w:val="673A8622"/>
    <w:lvl w:ilvl="0" w:tplc="F9FE28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65804"/>
    <w:multiLevelType w:val="hybridMultilevel"/>
    <w:tmpl w:val="DED4190E"/>
    <w:lvl w:ilvl="0" w:tplc="F6FA81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E0285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3DF4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74B5A"/>
    <w:multiLevelType w:val="multilevel"/>
    <w:tmpl w:val="09B2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25ECF"/>
    <w:multiLevelType w:val="multilevel"/>
    <w:tmpl w:val="DDE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C6076"/>
    <w:multiLevelType w:val="hybridMultilevel"/>
    <w:tmpl w:val="CBFE5068"/>
    <w:lvl w:ilvl="0" w:tplc="BB30A8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172CE"/>
    <w:multiLevelType w:val="hybridMultilevel"/>
    <w:tmpl w:val="41CEE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47BFF"/>
    <w:multiLevelType w:val="multilevel"/>
    <w:tmpl w:val="298E7A18"/>
    <w:lvl w:ilvl="0">
      <w:start w:val="1"/>
      <w:numFmt w:val="decimal"/>
      <w:lvlText w:val="(%1)"/>
      <w:lvlJc w:val="left"/>
      <w:pPr>
        <w:ind w:left="10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4" w15:restartNumberingAfterBreak="0">
    <w:nsid w:val="347E0164"/>
    <w:multiLevelType w:val="hybridMultilevel"/>
    <w:tmpl w:val="010A5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7795"/>
    <w:multiLevelType w:val="hybridMultilevel"/>
    <w:tmpl w:val="D1BEF33A"/>
    <w:lvl w:ilvl="0" w:tplc="BB30A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D7EE1"/>
    <w:multiLevelType w:val="hybridMultilevel"/>
    <w:tmpl w:val="8E5CC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E38DF"/>
    <w:multiLevelType w:val="hybridMultilevel"/>
    <w:tmpl w:val="11C87F94"/>
    <w:lvl w:ilvl="0" w:tplc="3F12F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B6E22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52668"/>
    <w:multiLevelType w:val="multilevel"/>
    <w:tmpl w:val="508EB88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4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BF54E8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F2F95"/>
    <w:multiLevelType w:val="hybridMultilevel"/>
    <w:tmpl w:val="67A8F5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C6D0B"/>
    <w:multiLevelType w:val="hybridMultilevel"/>
    <w:tmpl w:val="A9A470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06F22"/>
    <w:multiLevelType w:val="hybridMultilevel"/>
    <w:tmpl w:val="65282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E34FD"/>
    <w:multiLevelType w:val="hybridMultilevel"/>
    <w:tmpl w:val="30EC5784"/>
    <w:lvl w:ilvl="0" w:tplc="E8745CF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D74F8"/>
    <w:multiLevelType w:val="hybridMultilevel"/>
    <w:tmpl w:val="9F8AFEA4"/>
    <w:lvl w:ilvl="0" w:tplc="9266E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E5C6C"/>
    <w:multiLevelType w:val="multilevel"/>
    <w:tmpl w:val="589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071B4A"/>
    <w:multiLevelType w:val="multilevel"/>
    <w:tmpl w:val="0C6E5DF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461D0A"/>
    <w:multiLevelType w:val="hybridMultilevel"/>
    <w:tmpl w:val="6C7C3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24BF0"/>
    <w:multiLevelType w:val="hybridMultilevel"/>
    <w:tmpl w:val="7D024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1233">
    <w:abstractNumId w:val="28"/>
  </w:num>
  <w:num w:numId="2" w16cid:durableId="1627545347">
    <w:abstractNumId w:val="2"/>
  </w:num>
  <w:num w:numId="3" w16cid:durableId="133526188">
    <w:abstractNumId w:val="12"/>
  </w:num>
  <w:num w:numId="4" w16cid:durableId="1696075331">
    <w:abstractNumId w:val="22"/>
  </w:num>
  <w:num w:numId="5" w16cid:durableId="1703898325">
    <w:abstractNumId w:val="23"/>
  </w:num>
  <w:num w:numId="6" w16cid:durableId="2102991705">
    <w:abstractNumId w:val="29"/>
  </w:num>
  <w:num w:numId="7" w16cid:durableId="663584484">
    <w:abstractNumId w:val="0"/>
  </w:num>
  <w:num w:numId="8" w16cid:durableId="936527154">
    <w:abstractNumId w:val="25"/>
  </w:num>
  <w:num w:numId="9" w16cid:durableId="1366369527">
    <w:abstractNumId w:val="8"/>
  </w:num>
  <w:num w:numId="10" w16cid:durableId="747381553">
    <w:abstractNumId w:val="7"/>
  </w:num>
  <w:num w:numId="11" w16cid:durableId="1084450573">
    <w:abstractNumId w:val="18"/>
  </w:num>
  <w:num w:numId="12" w16cid:durableId="7947594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8480515">
    <w:abstractNumId w:val="20"/>
  </w:num>
  <w:num w:numId="14" w16cid:durableId="124465719">
    <w:abstractNumId w:val="9"/>
  </w:num>
  <w:num w:numId="15" w16cid:durableId="336926750">
    <w:abstractNumId w:val="1"/>
  </w:num>
  <w:num w:numId="16" w16cid:durableId="1535579312">
    <w:abstractNumId w:val="10"/>
  </w:num>
  <w:num w:numId="17" w16cid:durableId="849373400">
    <w:abstractNumId w:val="24"/>
  </w:num>
  <w:num w:numId="18" w16cid:durableId="127017381">
    <w:abstractNumId w:val="15"/>
  </w:num>
  <w:num w:numId="19" w16cid:durableId="7601799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719854">
    <w:abstractNumId w:val="11"/>
  </w:num>
  <w:num w:numId="21" w16cid:durableId="442457440">
    <w:abstractNumId w:val="26"/>
  </w:num>
  <w:num w:numId="22" w16cid:durableId="1585724426">
    <w:abstractNumId w:val="17"/>
  </w:num>
  <w:num w:numId="23" w16cid:durableId="6561687">
    <w:abstractNumId w:val="14"/>
  </w:num>
  <w:num w:numId="24" w16cid:durableId="1229342650">
    <w:abstractNumId w:val="6"/>
  </w:num>
  <w:num w:numId="25" w16cid:durableId="1447701939">
    <w:abstractNumId w:val="21"/>
  </w:num>
  <w:num w:numId="26" w16cid:durableId="1169561747">
    <w:abstractNumId w:val="19"/>
  </w:num>
  <w:num w:numId="27" w16cid:durableId="117457261">
    <w:abstractNumId w:val="27"/>
  </w:num>
  <w:num w:numId="28" w16cid:durableId="818226739">
    <w:abstractNumId w:val="4"/>
  </w:num>
  <w:num w:numId="29" w16cid:durableId="1511217200">
    <w:abstractNumId w:val="3"/>
  </w:num>
  <w:num w:numId="30" w16cid:durableId="2046178038">
    <w:abstractNumId w:val="16"/>
  </w:num>
  <w:num w:numId="31" w16cid:durableId="214449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D6"/>
    <w:rsid w:val="0000005D"/>
    <w:rsid w:val="00000F67"/>
    <w:rsid w:val="000011DC"/>
    <w:rsid w:val="00002C18"/>
    <w:rsid w:val="00006A43"/>
    <w:rsid w:val="00006C50"/>
    <w:rsid w:val="00010A43"/>
    <w:rsid w:val="00011781"/>
    <w:rsid w:val="00015E2C"/>
    <w:rsid w:val="000203B5"/>
    <w:rsid w:val="00021DF6"/>
    <w:rsid w:val="00022290"/>
    <w:rsid w:val="00023A8B"/>
    <w:rsid w:val="000342CF"/>
    <w:rsid w:val="00040F1A"/>
    <w:rsid w:val="00047516"/>
    <w:rsid w:val="000502BB"/>
    <w:rsid w:val="00052E14"/>
    <w:rsid w:val="000562E0"/>
    <w:rsid w:val="00057817"/>
    <w:rsid w:val="00057C4D"/>
    <w:rsid w:val="00063E89"/>
    <w:rsid w:val="00064009"/>
    <w:rsid w:val="000648AC"/>
    <w:rsid w:val="000649D2"/>
    <w:rsid w:val="00067162"/>
    <w:rsid w:val="000732B9"/>
    <w:rsid w:val="000735C4"/>
    <w:rsid w:val="00074E21"/>
    <w:rsid w:val="00075F21"/>
    <w:rsid w:val="00077124"/>
    <w:rsid w:val="00082A21"/>
    <w:rsid w:val="00082E1A"/>
    <w:rsid w:val="00082F43"/>
    <w:rsid w:val="00085F6C"/>
    <w:rsid w:val="00093A89"/>
    <w:rsid w:val="000940F0"/>
    <w:rsid w:val="00094743"/>
    <w:rsid w:val="000A0226"/>
    <w:rsid w:val="000A1094"/>
    <w:rsid w:val="000A1891"/>
    <w:rsid w:val="000A31C7"/>
    <w:rsid w:val="000A324B"/>
    <w:rsid w:val="000A68BC"/>
    <w:rsid w:val="000B1714"/>
    <w:rsid w:val="000B1FCA"/>
    <w:rsid w:val="000B3C27"/>
    <w:rsid w:val="000B465F"/>
    <w:rsid w:val="000B79E2"/>
    <w:rsid w:val="000C1830"/>
    <w:rsid w:val="000C3E59"/>
    <w:rsid w:val="000C6680"/>
    <w:rsid w:val="000C7EBE"/>
    <w:rsid w:val="000D1E40"/>
    <w:rsid w:val="000D4F73"/>
    <w:rsid w:val="000D77CE"/>
    <w:rsid w:val="000E1C44"/>
    <w:rsid w:val="000E4F89"/>
    <w:rsid w:val="000E62F2"/>
    <w:rsid w:val="000E651F"/>
    <w:rsid w:val="000F6E9E"/>
    <w:rsid w:val="000F7CDF"/>
    <w:rsid w:val="001006B4"/>
    <w:rsid w:val="00100710"/>
    <w:rsid w:val="001027E3"/>
    <w:rsid w:val="0010465C"/>
    <w:rsid w:val="001066FA"/>
    <w:rsid w:val="00107CE7"/>
    <w:rsid w:val="00113240"/>
    <w:rsid w:val="00115057"/>
    <w:rsid w:val="00117411"/>
    <w:rsid w:val="00122707"/>
    <w:rsid w:val="00124246"/>
    <w:rsid w:val="00125AC1"/>
    <w:rsid w:val="00127011"/>
    <w:rsid w:val="00130B97"/>
    <w:rsid w:val="00131DAB"/>
    <w:rsid w:val="00136E2E"/>
    <w:rsid w:val="001430A8"/>
    <w:rsid w:val="001439AE"/>
    <w:rsid w:val="00143C36"/>
    <w:rsid w:val="001464FA"/>
    <w:rsid w:val="0014733B"/>
    <w:rsid w:val="001478F0"/>
    <w:rsid w:val="001608EC"/>
    <w:rsid w:val="0016264B"/>
    <w:rsid w:val="001662D9"/>
    <w:rsid w:val="001723B3"/>
    <w:rsid w:val="00173148"/>
    <w:rsid w:val="001742CE"/>
    <w:rsid w:val="001756F9"/>
    <w:rsid w:val="00175B12"/>
    <w:rsid w:val="0018211D"/>
    <w:rsid w:val="0018566B"/>
    <w:rsid w:val="001876A0"/>
    <w:rsid w:val="00190CDB"/>
    <w:rsid w:val="001918C2"/>
    <w:rsid w:val="001955A1"/>
    <w:rsid w:val="001A3BC5"/>
    <w:rsid w:val="001A43EE"/>
    <w:rsid w:val="001A57F5"/>
    <w:rsid w:val="001A776C"/>
    <w:rsid w:val="001B10A6"/>
    <w:rsid w:val="001B1F01"/>
    <w:rsid w:val="001B2891"/>
    <w:rsid w:val="001B2B69"/>
    <w:rsid w:val="001C0B17"/>
    <w:rsid w:val="001C2BA4"/>
    <w:rsid w:val="001C37DB"/>
    <w:rsid w:val="001C62E6"/>
    <w:rsid w:val="001C720E"/>
    <w:rsid w:val="001C7FB3"/>
    <w:rsid w:val="001D26FD"/>
    <w:rsid w:val="001D3F8E"/>
    <w:rsid w:val="001D4394"/>
    <w:rsid w:val="001E0FFC"/>
    <w:rsid w:val="001E7F11"/>
    <w:rsid w:val="001F60F6"/>
    <w:rsid w:val="001F6A3B"/>
    <w:rsid w:val="001F75D5"/>
    <w:rsid w:val="00200665"/>
    <w:rsid w:val="00201C7C"/>
    <w:rsid w:val="00206635"/>
    <w:rsid w:val="002151F5"/>
    <w:rsid w:val="00216468"/>
    <w:rsid w:val="00216886"/>
    <w:rsid w:val="002171D5"/>
    <w:rsid w:val="0022122D"/>
    <w:rsid w:val="00221E40"/>
    <w:rsid w:val="00222230"/>
    <w:rsid w:val="00222460"/>
    <w:rsid w:val="002237BE"/>
    <w:rsid w:val="00223D9E"/>
    <w:rsid w:val="002253D4"/>
    <w:rsid w:val="0022642B"/>
    <w:rsid w:val="0022667A"/>
    <w:rsid w:val="00226755"/>
    <w:rsid w:val="00226BAC"/>
    <w:rsid w:val="0022755D"/>
    <w:rsid w:val="00235EFE"/>
    <w:rsid w:val="00236C48"/>
    <w:rsid w:val="00241E70"/>
    <w:rsid w:val="00242B31"/>
    <w:rsid w:val="00242F0C"/>
    <w:rsid w:val="002431DB"/>
    <w:rsid w:val="00246B8D"/>
    <w:rsid w:val="00250BC0"/>
    <w:rsid w:val="00252BD7"/>
    <w:rsid w:val="0025396E"/>
    <w:rsid w:val="00253F3B"/>
    <w:rsid w:val="00255132"/>
    <w:rsid w:val="00255806"/>
    <w:rsid w:val="00261C3D"/>
    <w:rsid w:val="002645E2"/>
    <w:rsid w:val="00265CF1"/>
    <w:rsid w:val="00266A5F"/>
    <w:rsid w:val="00266C10"/>
    <w:rsid w:val="00267046"/>
    <w:rsid w:val="00270477"/>
    <w:rsid w:val="00270CDE"/>
    <w:rsid w:val="00271F22"/>
    <w:rsid w:val="00271FAC"/>
    <w:rsid w:val="00274739"/>
    <w:rsid w:val="002762D5"/>
    <w:rsid w:val="002826A8"/>
    <w:rsid w:val="002860BE"/>
    <w:rsid w:val="002863B4"/>
    <w:rsid w:val="00286BA3"/>
    <w:rsid w:val="00291BBA"/>
    <w:rsid w:val="00292E0B"/>
    <w:rsid w:val="00296751"/>
    <w:rsid w:val="002A18CD"/>
    <w:rsid w:val="002A1966"/>
    <w:rsid w:val="002B073E"/>
    <w:rsid w:val="002B3B68"/>
    <w:rsid w:val="002B526C"/>
    <w:rsid w:val="002B7947"/>
    <w:rsid w:val="002C3A08"/>
    <w:rsid w:val="002C6605"/>
    <w:rsid w:val="002C73C6"/>
    <w:rsid w:val="002D0484"/>
    <w:rsid w:val="002E2E7A"/>
    <w:rsid w:val="002E3949"/>
    <w:rsid w:val="002E5DAD"/>
    <w:rsid w:val="002E609C"/>
    <w:rsid w:val="002E6708"/>
    <w:rsid w:val="002E6A03"/>
    <w:rsid w:val="002F1293"/>
    <w:rsid w:val="002F1461"/>
    <w:rsid w:val="002F6816"/>
    <w:rsid w:val="002F6891"/>
    <w:rsid w:val="00303E21"/>
    <w:rsid w:val="00304189"/>
    <w:rsid w:val="00305819"/>
    <w:rsid w:val="00306CC5"/>
    <w:rsid w:val="00310381"/>
    <w:rsid w:val="003118FE"/>
    <w:rsid w:val="00312818"/>
    <w:rsid w:val="00315672"/>
    <w:rsid w:val="00320EE4"/>
    <w:rsid w:val="00321B61"/>
    <w:rsid w:val="00324C08"/>
    <w:rsid w:val="00327DC9"/>
    <w:rsid w:val="0033128F"/>
    <w:rsid w:val="00331B97"/>
    <w:rsid w:val="003402D0"/>
    <w:rsid w:val="00341F16"/>
    <w:rsid w:val="00342135"/>
    <w:rsid w:val="00343B44"/>
    <w:rsid w:val="003446F7"/>
    <w:rsid w:val="00345203"/>
    <w:rsid w:val="003460EB"/>
    <w:rsid w:val="00352970"/>
    <w:rsid w:val="0035731C"/>
    <w:rsid w:val="00362607"/>
    <w:rsid w:val="00364621"/>
    <w:rsid w:val="00375D9A"/>
    <w:rsid w:val="0037639E"/>
    <w:rsid w:val="00376B38"/>
    <w:rsid w:val="00377478"/>
    <w:rsid w:val="00380E5A"/>
    <w:rsid w:val="00391D6F"/>
    <w:rsid w:val="003947AB"/>
    <w:rsid w:val="003960A4"/>
    <w:rsid w:val="003975FB"/>
    <w:rsid w:val="0039773D"/>
    <w:rsid w:val="003A50C4"/>
    <w:rsid w:val="003A635E"/>
    <w:rsid w:val="003B00C8"/>
    <w:rsid w:val="003B118B"/>
    <w:rsid w:val="003B2F27"/>
    <w:rsid w:val="003B3662"/>
    <w:rsid w:val="003C0D56"/>
    <w:rsid w:val="003C1F79"/>
    <w:rsid w:val="003C2C5A"/>
    <w:rsid w:val="003C51A4"/>
    <w:rsid w:val="003C51E8"/>
    <w:rsid w:val="003C61BC"/>
    <w:rsid w:val="003D34C6"/>
    <w:rsid w:val="003D3734"/>
    <w:rsid w:val="003D3DFC"/>
    <w:rsid w:val="003D47EE"/>
    <w:rsid w:val="003D499C"/>
    <w:rsid w:val="003D4CE4"/>
    <w:rsid w:val="003D5350"/>
    <w:rsid w:val="003D6293"/>
    <w:rsid w:val="003E43E1"/>
    <w:rsid w:val="003E6465"/>
    <w:rsid w:val="003E6600"/>
    <w:rsid w:val="003E728B"/>
    <w:rsid w:val="003F32FC"/>
    <w:rsid w:val="003F36FB"/>
    <w:rsid w:val="003F5DE2"/>
    <w:rsid w:val="004003E6"/>
    <w:rsid w:val="0040089E"/>
    <w:rsid w:val="00403753"/>
    <w:rsid w:val="00403F82"/>
    <w:rsid w:val="00406CDE"/>
    <w:rsid w:val="00407E1D"/>
    <w:rsid w:val="0041072F"/>
    <w:rsid w:val="00411D2F"/>
    <w:rsid w:val="00413C3B"/>
    <w:rsid w:val="00416256"/>
    <w:rsid w:val="00416C0A"/>
    <w:rsid w:val="00416E36"/>
    <w:rsid w:val="00417295"/>
    <w:rsid w:val="00417E1B"/>
    <w:rsid w:val="00423074"/>
    <w:rsid w:val="00423B6E"/>
    <w:rsid w:val="00424B01"/>
    <w:rsid w:val="004265D6"/>
    <w:rsid w:val="0043125F"/>
    <w:rsid w:val="00435980"/>
    <w:rsid w:val="004433C6"/>
    <w:rsid w:val="00446004"/>
    <w:rsid w:val="0045129C"/>
    <w:rsid w:val="004517DD"/>
    <w:rsid w:val="0045228B"/>
    <w:rsid w:val="004534B3"/>
    <w:rsid w:val="00454646"/>
    <w:rsid w:val="004549DB"/>
    <w:rsid w:val="00454FBE"/>
    <w:rsid w:val="0045532B"/>
    <w:rsid w:val="00457484"/>
    <w:rsid w:val="00463469"/>
    <w:rsid w:val="004676A6"/>
    <w:rsid w:val="004719B7"/>
    <w:rsid w:val="004728EB"/>
    <w:rsid w:val="00473A13"/>
    <w:rsid w:val="004775AF"/>
    <w:rsid w:val="00481674"/>
    <w:rsid w:val="00481DC9"/>
    <w:rsid w:val="004852D5"/>
    <w:rsid w:val="00487D92"/>
    <w:rsid w:val="00487F5C"/>
    <w:rsid w:val="00492A29"/>
    <w:rsid w:val="00492B4F"/>
    <w:rsid w:val="00497B1B"/>
    <w:rsid w:val="004A0793"/>
    <w:rsid w:val="004A14A1"/>
    <w:rsid w:val="004A3186"/>
    <w:rsid w:val="004B3690"/>
    <w:rsid w:val="004B457C"/>
    <w:rsid w:val="004B4711"/>
    <w:rsid w:val="004B6EC5"/>
    <w:rsid w:val="004C046E"/>
    <w:rsid w:val="004C2CF7"/>
    <w:rsid w:val="004C4DF6"/>
    <w:rsid w:val="004D0E9B"/>
    <w:rsid w:val="004D1E51"/>
    <w:rsid w:val="004D310A"/>
    <w:rsid w:val="004D32ED"/>
    <w:rsid w:val="004E0D9B"/>
    <w:rsid w:val="004E1A6B"/>
    <w:rsid w:val="004E23C5"/>
    <w:rsid w:val="004E3807"/>
    <w:rsid w:val="004E3A2E"/>
    <w:rsid w:val="004F137B"/>
    <w:rsid w:val="004F464D"/>
    <w:rsid w:val="004F524D"/>
    <w:rsid w:val="004F553E"/>
    <w:rsid w:val="00500D6E"/>
    <w:rsid w:val="00501D70"/>
    <w:rsid w:val="005033D6"/>
    <w:rsid w:val="00505050"/>
    <w:rsid w:val="005101F2"/>
    <w:rsid w:val="00510BD3"/>
    <w:rsid w:val="005148E6"/>
    <w:rsid w:val="0051620F"/>
    <w:rsid w:val="005173EB"/>
    <w:rsid w:val="00522658"/>
    <w:rsid w:val="0052446C"/>
    <w:rsid w:val="00525F94"/>
    <w:rsid w:val="00526E7F"/>
    <w:rsid w:val="0052785D"/>
    <w:rsid w:val="0052788B"/>
    <w:rsid w:val="00530789"/>
    <w:rsid w:val="00531451"/>
    <w:rsid w:val="00534AF5"/>
    <w:rsid w:val="00535BA1"/>
    <w:rsid w:val="00536642"/>
    <w:rsid w:val="0054312B"/>
    <w:rsid w:val="00543F3F"/>
    <w:rsid w:val="00545313"/>
    <w:rsid w:val="0054733A"/>
    <w:rsid w:val="00552B89"/>
    <w:rsid w:val="00553FA3"/>
    <w:rsid w:val="005619D9"/>
    <w:rsid w:val="00562FEB"/>
    <w:rsid w:val="0056494A"/>
    <w:rsid w:val="00565DCD"/>
    <w:rsid w:val="00567C05"/>
    <w:rsid w:val="005710E2"/>
    <w:rsid w:val="0057168B"/>
    <w:rsid w:val="00572F3E"/>
    <w:rsid w:val="00575C4D"/>
    <w:rsid w:val="00576745"/>
    <w:rsid w:val="005773F6"/>
    <w:rsid w:val="005818AA"/>
    <w:rsid w:val="00582DD3"/>
    <w:rsid w:val="00592267"/>
    <w:rsid w:val="00593192"/>
    <w:rsid w:val="00596D32"/>
    <w:rsid w:val="00597760"/>
    <w:rsid w:val="005A4F9A"/>
    <w:rsid w:val="005A5C76"/>
    <w:rsid w:val="005A5E62"/>
    <w:rsid w:val="005A6A7F"/>
    <w:rsid w:val="005B153C"/>
    <w:rsid w:val="005B2E27"/>
    <w:rsid w:val="005B4F86"/>
    <w:rsid w:val="005B5654"/>
    <w:rsid w:val="005B7DAD"/>
    <w:rsid w:val="005D2A03"/>
    <w:rsid w:val="005D4A65"/>
    <w:rsid w:val="005E2551"/>
    <w:rsid w:val="005E5BC4"/>
    <w:rsid w:val="005E6437"/>
    <w:rsid w:val="005F54B8"/>
    <w:rsid w:val="006021FB"/>
    <w:rsid w:val="00602B8C"/>
    <w:rsid w:val="00603033"/>
    <w:rsid w:val="0060308B"/>
    <w:rsid w:val="006071EB"/>
    <w:rsid w:val="006108EE"/>
    <w:rsid w:val="00613B02"/>
    <w:rsid w:val="00614139"/>
    <w:rsid w:val="0061613E"/>
    <w:rsid w:val="00621BF3"/>
    <w:rsid w:val="006270AD"/>
    <w:rsid w:val="006342D6"/>
    <w:rsid w:val="0063439B"/>
    <w:rsid w:val="00636641"/>
    <w:rsid w:val="006426A6"/>
    <w:rsid w:val="006429E4"/>
    <w:rsid w:val="00642C77"/>
    <w:rsid w:val="006456D6"/>
    <w:rsid w:val="00647889"/>
    <w:rsid w:val="00650AEE"/>
    <w:rsid w:val="00651CE8"/>
    <w:rsid w:val="0065235A"/>
    <w:rsid w:val="00653707"/>
    <w:rsid w:val="0065796C"/>
    <w:rsid w:val="00660439"/>
    <w:rsid w:val="00661313"/>
    <w:rsid w:val="006613BB"/>
    <w:rsid w:val="0066169E"/>
    <w:rsid w:val="006620C1"/>
    <w:rsid w:val="00663A35"/>
    <w:rsid w:val="00667DA0"/>
    <w:rsid w:val="006703E0"/>
    <w:rsid w:val="00670DBB"/>
    <w:rsid w:val="006715DB"/>
    <w:rsid w:val="00671641"/>
    <w:rsid w:val="006740BD"/>
    <w:rsid w:val="0067414D"/>
    <w:rsid w:val="0067614E"/>
    <w:rsid w:val="006856DB"/>
    <w:rsid w:val="00686367"/>
    <w:rsid w:val="00687CCE"/>
    <w:rsid w:val="0069255F"/>
    <w:rsid w:val="0069289A"/>
    <w:rsid w:val="006947EA"/>
    <w:rsid w:val="0069612C"/>
    <w:rsid w:val="006975F8"/>
    <w:rsid w:val="006A1937"/>
    <w:rsid w:val="006A3C92"/>
    <w:rsid w:val="006A3F68"/>
    <w:rsid w:val="006B0491"/>
    <w:rsid w:val="006B1BB9"/>
    <w:rsid w:val="006B2429"/>
    <w:rsid w:val="006B2D38"/>
    <w:rsid w:val="006B41CE"/>
    <w:rsid w:val="006B6720"/>
    <w:rsid w:val="006B6E79"/>
    <w:rsid w:val="006C18EF"/>
    <w:rsid w:val="006C3238"/>
    <w:rsid w:val="006D0038"/>
    <w:rsid w:val="006D2AFC"/>
    <w:rsid w:val="006D4BE4"/>
    <w:rsid w:val="006D526B"/>
    <w:rsid w:val="006D589B"/>
    <w:rsid w:val="006D74D3"/>
    <w:rsid w:val="006E3D9F"/>
    <w:rsid w:val="006E42FF"/>
    <w:rsid w:val="006E5401"/>
    <w:rsid w:val="006F0D1B"/>
    <w:rsid w:val="006F3E92"/>
    <w:rsid w:val="00701805"/>
    <w:rsid w:val="00702BBA"/>
    <w:rsid w:val="00702F81"/>
    <w:rsid w:val="00705AD4"/>
    <w:rsid w:val="00710A38"/>
    <w:rsid w:val="0071421F"/>
    <w:rsid w:val="00714A61"/>
    <w:rsid w:val="00717F60"/>
    <w:rsid w:val="00721B54"/>
    <w:rsid w:val="00723DF7"/>
    <w:rsid w:val="00724518"/>
    <w:rsid w:val="00724A85"/>
    <w:rsid w:val="007264DB"/>
    <w:rsid w:val="00727BE7"/>
    <w:rsid w:val="00732D5F"/>
    <w:rsid w:val="007348DA"/>
    <w:rsid w:val="007359C3"/>
    <w:rsid w:val="00736721"/>
    <w:rsid w:val="00736F7E"/>
    <w:rsid w:val="00737F94"/>
    <w:rsid w:val="0074149D"/>
    <w:rsid w:val="00741DF5"/>
    <w:rsid w:val="00745732"/>
    <w:rsid w:val="00754410"/>
    <w:rsid w:val="0075453B"/>
    <w:rsid w:val="00756658"/>
    <w:rsid w:val="0076168E"/>
    <w:rsid w:val="0076272C"/>
    <w:rsid w:val="007634DB"/>
    <w:rsid w:val="00764E3D"/>
    <w:rsid w:val="00764EC0"/>
    <w:rsid w:val="00771A8F"/>
    <w:rsid w:val="00777265"/>
    <w:rsid w:val="00777DF5"/>
    <w:rsid w:val="0078353D"/>
    <w:rsid w:val="00785A3C"/>
    <w:rsid w:val="00793864"/>
    <w:rsid w:val="00795ABD"/>
    <w:rsid w:val="00795E8B"/>
    <w:rsid w:val="00796765"/>
    <w:rsid w:val="007A0263"/>
    <w:rsid w:val="007A0ACE"/>
    <w:rsid w:val="007A0C2A"/>
    <w:rsid w:val="007A1692"/>
    <w:rsid w:val="007A25DC"/>
    <w:rsid w:val="007A7104"/>
    <w:rsid w:val="007B09C7"/>
    <w:rsid w:val="007B2A02"/>
    <w:rsid w:val="007B4132"/>
    <w:rsid w:val="007B6AD8"/>
    <w:rsid w:val="007C0317"/>
    <w:rsid w:val="007C0F72"/>
    <w:rsid w:val="007C1766"/>
    <w:rsid w:val="007C1DAE"/>
    <w:rsid w:val="007C3206"/>
    <w:rsid w:val="007C3832"/>
    <w:rsid w:val="007C3BA0"/>
    <w:rsid w:val="007C74DD"/>
    <w:rsid w:val="007D1800"/>
    <w:rsid w:val="007D39C1"/>
    <w:rsid w:val="007D5E45"/>
    <w:rsid w:val="007D7BE7"/>
    <w:rsid w:val="007E1B77"/>
    <w:rsid w:val="007E1FC3"/>
    <w:rsid w:val="007E38A7"/>
    <w:rsid w:val="007E4B79"/>
    <w:rsid w:val="007E6B49"/>
    <w:rsid w:val="007E7A4E"/>
    <w:rsid w:val="007F09A4"/>
    <w:rsid w:val="007F1CA5"/>
    <w:rsid w:val="007F6822"/>
    <w:rsid w:val="007F722D"/>
    <w:rsid w:val="00802C8A"/>
    <w:rsid w:val="00804987"/>
    <w:rsid w:val="008066AD"/>
    <w:rsid w:val="008066F6"/>
    <w:rsid w:val="00806C2D"/>
    <w:rsid w:val="00807142"/>
    <w:rsid w:val="00815F78"/>
    <w:rsid w:val="00826257"/>
    <w:rsid w:val="008274D4"/>
    <w:rsid w:val="008305D1"/>
    <w:rsid w:val="00841FDA"/>
    <w:rsid w:val="00843BC3"/>
    <w:rsid w:val="00847213"/>
    <w:rsid w:val="00852227"/>
    <w:rsid w:val="00873938"/>
    <w:rsid w:val="0087642F"/>
    <w:rsid w:val="008767CC"/>
    <w:rsid w:val="008776D0"/>
    <w:rsid w:val="008809F5"/>
    <w:rsid w:val="00880A84"/>
    <w:rsid w:val="008839D9"/>
    <w:rsid w:val="008856F1"/>
    <w:rsid w:val="00885A4F"/>
    <w:rsid w:val="00885B6D"/>
    <w:rsid w:val="008864DF"/>
    <w:rsid w:val="0088672E"/>
    <w:rsid w:val="00886D85"/>
    <w:rsid w:val="00887110"/>
    <w:rsid w:val="00892789"/>
    <w:rsid w:val="00897E01"/>
    <w:rsid w:val="008A1C09"/>
    <w:rsid w:val="008A1D4C"/>
    <w:rsid w:val="008A2601"/>
    <w:rsid w:val="008A414E"/>
    <w:rsid w:val="008A7E33"/>
    <w:rsid w:val="008B0287"/>
    <w:rsid w:val="008B0DF3"/>
    <w:rsid w:val="008B424C"/>
    <w:rsid w:val="008B6F4E"/>
    <w:rsid w:val="008C01C9"/>
    <w:rsid w:val="008C1CC8"/>
    <w:rsid w:val="008C22D1"/>
    <w:rsid w:val="008C461C"/>
    <w:rsid w:val="008C475A"/>
    <w:rsid w:val="008D0258"/>
    <w:rsid w:val="008D1A41"/>
    <w:rsid w:val="008D3574"/>
    <w:rsid w:val="008E0B8E"/>
    <w:rsid w:val="008E2824"/>
    <w:rsid w:val="008E2849"/>
    <w:rsid w:val="008E3812"/>
    <w:rsid w:val="008E42F8"/>
    <w:rsid w:val="008E5ADB"/>
    <w:rsid w:val="008E7311"/>
    <w:rsid w:val="008F08A9"/>
    <w:rsid w:val="008F590C"/>
    <w:rsid w:val="008F77AF"/>
    <w:rsid w:val="00901FE0"/>
    <w:rsid w:val="00905F94"/>
    <w:rsid w:val="00910613"/>
    <w:rsid w:val="009132BE"/>
    <w:rsid w:val="0091346A"/>
    <w:rsid w:val="00921A37"/>
    <w:rsid w:val="00921E0D"/>
    <w:rsid w:val="00922C18"/>
    <w:rsid w:val="00933D8E"/>
    <w:rsid w:val="0094085A"/>
    <w:rsid w:val="00943B45"/>
    <w:rsid w:val="0095192D"/>
    <w:rsid w:val="00953093"/>
    <w:rsid w:val="009570F6"/>
    <w:rsid w:val="00957627"/>
    <w:rsid w:val="009607E2"/>
    <w:rsid w:val="0096236C"/>
    <w:rsid w:val="00962D45"/>
    <w:rsid w:val="009637AB"/>
    <w:rsid w:val="00963A8F"/>
    <w:rsid w:val="009666C7"/>
    <w:rsid w:val="00966FB5"/>
    <w:rsid w:val="009679B2"/>
    <w:rsid w:val="00970F9C"/>
    <w:rsid w:val="009739B2"/>
    <w:rsid w:val="009746C5"/>
    <w:rsid w:val="00974BFE"/>
    <w:rsid w:val="00975A6E"/>
    <w:rsid w:val="009765BD"/>
    <w:rsid w:val="009809AD"/>
    <w:rsid w:val="00982121"/>
    <w:rsid w:val="00984903"/>
    <w:rsid w:val="00984EF8"/>
    <w:rsid w:val="00987352"/>
    <w:rsid w:val="009901E8"/>
    <w:rsid w:val="00992873"/>
    <w:rsid w:val="00994A3D"/>
    <w:rsid w:val="009969DD"/>
    <w:rsid w:val="00996D3B"/>
    <w:rsid w:val="009A0449"/>
    <w:rsid w:val="009A4734"/>
    <w:rsid w:val="009A4DB8"/>
    <w:rsid w:val="009B216F"/>
    <w:rsid w:val="009B497B"/>
    <w:rsid w:val="009B53AB"/>
    <w:rsid w:val="009B5F57"/>
    <w:rsid w:val="009B6C3B"/>
    <w:rsid w:val="009C26AC"/>
    <w:rsid w:val="009D2663"/>
    <w:rsid w:val="009D414E"/>
    <w:rsid w:val="009D4E7F"/>
    <w:rsid w:val="009D62AE"/>
    <w:rsid w:val="009E2ED6"/>
    <w:rsid w:val="009E3664"/>
    <w:rsid w:val="009E3E95"/>
    <w:rsid w:val="009E4A39"/>
    <w:rsid w:val="009E4D21"/>
    <w:rsid w:val="009E5602"/>
    <w:rsid w:val="009E6ECB"/>
    <w:rsid w:val="009E7EA1"/>
    <w:rsid w:val="009F7520"/>
    <w:rsid w:val="009F78E1"/>
    <w:rsid w:val="00A02FFA"/>
    <w:rsid w:val="00A03097"/>
    <w:rsid w:val="00A04A4F"/>
    <w:rsid w:val="00A07709"/>
    <w:rsid w:val="00A11EB6"/>
    <w:rsid w:val="00A127AE"/>
    <w:rsid w:val="00A127C6"/>
    <w:rsid w:val="00A22341"/>
    <w:rsid w:val="00A22696"/>
    <w:rsid w:val="00A25AE9"/>
    <w:rsid w:val="00A25D52"/>
    <w:rsid w:val="00A31FD2"/>
    <w:rsid w:val="00A34C09"/>
    <w:rsid w:val="00A357AC"/>
    <w:rsid w:val="00A36269"/>
    <w:rsid w:val="00A366FF"/>
    <w:rsid w:val="00A3785D"/>
    <w:rsid w:val="00A44BE5"/>
    <w:rsid w:val="00A46A1A"/>
    <w:rsid w:val="00A50822"/>
    <w:rsid w:val="00A509B8"/>
    <w:rsid w:val="00A5572A"/>
    <w:rsid w:val="00A560DA"/>
    <w:rsid w:val="00A57C59"/>
    <w:rsid w:val="00A67F97"/>
    <w:rsid w:val="00A7198B"/>
    <w:rsid w:val="00A719A6"/>
    <w:rsid w:val="00A72F7A"/>
    <w:rsid w:val="00A76B84"/>
    <w:rsid w:val="00A80BAE"/>
    <w:rsid w:val="00A85520"/>
    <w:rsid w:val="00A87DD3"/>
    <w:rsid w:val="00A901DE"/>
    <w:rsid w:val="00A940CD"/>
    <w:rsid w:val="00A946EE"/>
    <w:rsid w:val="00A949E8"/>
    <w:rsid w:val="00A9678C"/>
    <w:rsid w:val="00AB092F"/>
    <w:rsid w:val="00AB5011"/>
    <w:rsid w:val="00AC1E24"/>
    <w:rsid w:val="00AC2595"/>
    <w:rsid w:val="00AC2953"/>
    <w:rsid w:val="00AC2CC9"/>
    <w:rsid w:val="00AC4CF9"/>
    <w:rsid w:val="00AC5053"/>
    <w:rsid w:val="00AC641B"/>
    <w:rsid w:val="00AD1ADE"/>
    <w:rsid w:val="00AD1B0B"/>
    <w:rsid w:val="00AD38A9"/>
    <w:rsid w:val="00AD47A5"/>
    <w:rsid w:val="00AD4C20"/>
    <w:rsid w:val="00AD4C40"/>
    <w:rsid w:val="00AD7381"/>
    <w:rsid w:val="00AE16AA"/>
    <w:rsid w:val="00AE1D71"/>
    <w:rsid w:val="00AE204E"/>
    <w:rsid w:val="00AF0386"/>
    <w:rsid w:val="00AF0E93"/>
    <w:rsid w:val="00AF3A62"/>
    <w:rsid w:val="00AF6D2C"/>
    <w:rsid w:val="00AF78DE"/>
    <w:rsid w:val="00B00AAD"/>
    <w:rsid w:val="00B014ED"/>
    <w:rsid w:val="00B103D7"/>
    <w:rsid w:val="00B1209A"/>
    <w:rsid w:val="00B155A2"/>
    <w:rsid w:val="00B20E87"/>
    <w:rsid w:val="00B214D1"/>
    <w:rsid w:val="00B2236B"/>
    <w:rsid w:val="00B24D4B"/>
    <w:rsid w:val="00B27EA1"/>
    <w:rsid w:val="00B31E51"/>
    <w:rsid w:val="00B342E3"/>
    <w:rsid w:val="00B360DB"/>
    <w:rsid w:val="00B43C1A"/>
    <w:rsid w:val="00B4735B"/>
    <w:rsid w:val="00B5366B"/>
    <w:rsid w:val="00B53CBD"/>
    <w:rsid w:val="00B53E7B"/>
    <w:rsid w:val="00B627E6"/>
    <w:rsid w:val="00B67666"/>
    <w:rsid w:val="00B704B8"/>
    <w:rsid w:val="00B7221B"/>
    <w:rsid w:val="00B73DE9"/>
    <w:rsid w:val="00B74185"/>
    <w:rsid w:val="00B74F49"/>
    <w:rsid w:val="00B76004"/>
    <w:rsid w:val="00B7741D"/>
    <w:rsid w:val="00B82A8F"/>
    <w:rsid w:val="00B950C5"/>
    <w:rsid w:val="00B95FB0"/>
    <w:rsid w:val="00B977BC"/>
    <w:rsid w:val="00BA13A6"/>
    <w:rsid w:val="00BA148E"/>
    <w:rsid w:val="00BA331F"/>
    <w:rsid w:val="00BA3693"/>
    <w:rsid w:val="00BA67BB"/>
    <w:rsid w:val="00BB0021"/>
    <w:rsid w:val="00BB285E"/>
    <w:rsid w:val="00BB39FF"/>
    <w:rsid w:val="00BB6047"/>
    <w:rsid w:val="00BB7701"/>
    <w:rsid w:val="00BC22EF"/>
    <w:rsid w:val="00BC329D"/>
    <w:rsid w:val="00BC3BF2"/>
    <w:rsid w:val="00BC5D11"/>
    <w:rsid w:val="00BC5EB4"/>
    <w:rsid w:val="00BD0455"/>
    <w:rsid w:val="00BD56FC"/>
    <w:rsid w:val="00BE03D8"/>
    <w:rsid w:val="00BE0CCF"/>
    <w:rsid w:val="00BF0E77"/>
    <w:rsid w:val="00BF3752"/>
    <w:rsid w:val="00BF49B4"/>
    <w:rsid w:val="00BF5DB3"/>
    <w:rsid w:val="00BF667C"/>
    <w:rsid w:val="00C012A9"/>
    <w:rsid w:val="00C03564"/>
    <w:rsid w:val="00C05F7B"/>
    <w:rsid w:val="00C113BF"/>
    <w:rsid w:val="00C117EB"/>
    <w:rsid w:val="00C12D7B"/>
    <w:rsid w:val="00C13EDA"/>
    <w:rsid w:val="00C2041A"/>
    <w:rsid w:val="00C20D83"/>
    <w:rsid w:val="00C21C62"/>
    <w:rsid w:val="00C2271D"/>
    <w:rsid w:val="00C26484"/>
    <w:rsid w:val="00C3093F"/>
    <w:rsid w:val="00C30B0C"/>
    <w:rsid w:val="00C31C2A"/>
    <w:rsid w:val="00C34D99"/>
    <w:rsid w:val="00C35AE9"/>
    <w:rsid w:val="00C40944"/>
    <w:rsid w:val="00C4172F"/>
    <w:rsid w:val="00C43CEB"/>
    <w:rsid w:val="00C4455B"/>
    <w:rsid w:val="00C46623"/>
    <w:rsid w:val="00C47842"/>
    <w:rsid w:val="00C52260"/>
    <w:rsid w:val="00C53095"/>
    <w:rsid w:val="00C555A6"/>
    <w:rsid w:val="00C5741B"/>
    <w:rsid w:val="00C613E8"/>
    <w:rsid w:val="00C62D86"/>
    <w:rsid w:val="00C645B4"/>
    <w:rsid w:val="00C65351"/>
    <w:rsid w:val="00C67BF0"/>
    <w:rsid w:val="00C67F64"/>
    <w:rsid w:val="00C70B3F"/>
    <w:rsid w:val="00C71168"/>
    <w:rsid w:val="00C726BB"/>
    <w:rsid w:val="00C73509"/>
    <w:rsid w:val="00C77AB7"/>
    <w:rsid w:val="00C81FDA"/>
    <w:rsid w:val="00C82A9C"/>
    <w:rsid w:val="00C82ED3"/>
    <w:rsid w:val="00C82FAF"/>
    <w:rsid w:val="00C839CD"/>
    <w:rsid w:val="00C847DC"/>
    <w:rsid w:val="00C86E10"/>
    <w:rsid w:val="00C908CF"/>
    <w:rsid w:val="00C91161"/>
    <w:rsid w:val="00C91E11"/>
    <w:rsid w:val="00C942D6"/>
    <w:rsid w:val="00C94A87"/>
    <w:rsid w:val="00C9542D"/>
    <w:rsid w:val="00C96542"/>
    <w:rsid w:val="00C9772B"/>
    <w:rsid w:val="00CA0449"/>
    <w:rsid w:val="00CA0625"/>
    <w:rsid w:val="00CA37F5"/>
    <w:rsid w:val="00CA3B23"/>
    <w:rsid w:val="00CA5074"/>
    <w:rsid w:val="00CA6679"/>
    <w:rsid w:val="00CA6898"/>
    <w:rsid w:val="00CA6BB0"/>
    <w:rsid w:val="00CB375B"/>
    <w:rsid w:val="00CB70CC"/>
    <w:rsid w:val="00CB71C9"/>
    <w:rsid w:val="00CB7AF5"/>
    <w:rsid w:val="00CC0246"/>
    <w:rsid w:val="00CC05E5"/>
    <w:rsid w:val="00CC0FE0"/>
    <w:rsid w:val="00CC3C7A"/>
    <w:rsid w:val="00CC4F0C"/>
    <w:rsid w:val="00CD0AF7"/>
    <w:rsid w:val="00CD2B40"/>
    <w:rsid w:val="00CD2E83"/>
    <w:rsid w:val="00CD3299"/>
    <w:rsid w:val="00CD3DD0"/>
    <w:rsid w:val="00CD4634"/>
    <w:rsid w:val="00CD561A"/>
    <w:rsid w:val="00CD5D28"/>
    <w:rsid w:val="00CD7BFB"/>
    <w:rsid w:val="00CE11A6"/>
    <w:rsid w:val="00CE2E03"/>
    <w:rsid w:val="00CE5540"/>
    <w:rsid w:val="00CE5BF4"/>
    <w:rsid w:val="00CE70EA"/>
    <w:rsid w:val="00CE7923"/>
    <w:rsid w:val="00CF016A"/>
    <w:rsid w:val="00CF064B"/>
    <w:rsid w:val="00CF1AD9"/>
    <w:rsid w:val="00CF2D81"/>
    <w:rsid w:val="00CF4FF6"/>
    <w:rsid w:val="00CF5A86"/>
    <w:rsid w:val="00CF7139"/>
    <w:rsid w:val="00D01144"/>
    <w:rsid w:val="00D02FD1"/>
    <w:rsid w:val="00D035B1"/>
    <w:rsid w:val="00D06B36"/>
    <w:rsid w:val="00D11CA9"/>
    <w:rsid w:val="00D12B8C"/>
    <w:rsid w:val="00D20B08"/>
    <w:rsid w:val="00D212D8"/>
    <w:rsid w:val="00D22F0C"/>
    <w:rsid w:val="00D2428E"/>
    <w:rsid w:val="00D27E62"/>
    <w:rsid w:val="00D30C9A"/>
    <w:rsid w:val="00D33D38"/>
    <w:rsid w:val="00D340E3"/>
    <w:rsid w:val="00D351A6"/>
    <w:rsid w:val="00D3688A"/>
    <w:rsid w:val="00D369E8"/>
    <w:rsid w:val="00D37025"/>
    <w:rsid w:val="00D37178"/>
    <w:rsid w:val="00D41942"/>
    <w:rsid w:val="00D44B89"/>
    <w:rsid w:val="00D45F30"/>
    <w:rsid w:val="00D469ED"/>
    <w:rsid w:val="00D47045"/>
    <w:rsid w:val="00D55FAA"/>
    <w:rsid w:val="00D565D7"/>
    <w:rsid w:val="00D60E4A"/>
    <w:rsid w:val="00D61F7D"/>
    <w:rsid w:val="00D6579F"/>
    <w:rsid w:val="00D65A4C"/>
    <w:rsid w:val="00D65CDB"/>
    <w:rsid w:val="00D66D73"/>
    <w:rsid w:val="00D703A7"/>
    <w:rsid w:val="00D721F7"/>
    <w:rsid w:val="00D732E9"/>
    <w:rsid w:val="00D74D62"/>
    <w:rsid w:val="00D768D9"/>
    <w:rsid w:val="00D775CA"/>
    <w:rsid w:val="00D80DA4"/>
    <w:rsid w:val="00D82274"/>
    <w:rsid w:val="00D83D33"/>
    <w:rsid w:val="00D84F0B"/>
    <w:rsid w:val="00D864E7"/>
    <w:rsid w:val="00D86A92"/>
    <w:rsid w:val="00D90207"/>
    <w:rsid w:val="00D90374"/>
    <w:rsid w:val="00D95935"/>
    <w:rsid w:val="00D95AAD"/>
    <w:rsid w:val="00D975DA"/>
    <w:rsid w:val="00DA183E"/>
    <w:rsid w:val="00DA6E9E"/>
    <w:rsid w:val="00DB0D48"/>
    <w:rsid w:val="00DB3ECC"/>
    <w:rsid w:val="00DB59BC"/>
    <w:rsid w:val="00DC1459"/>
    <w:rsid w:val="00DC2707"/>
    <w:rsid w:val="00DC2AD6"/>
    <w:rsid w:val="00DC4CA8"/>
    <w:rsid w:val="00DC6992"/>
    <w:rsid w:val="00DC7784"/>
    <w:rsid w:val="00DD0DF6"/>
    <w:rsid w:val="00DD4106"/>
    <w:rsid w:val="00DD4239"/>
    <w:rsid w:val="00DD5341"/>
    <w:rsid w:val="00DD670B"/>
    <w:rsid w:val="00DD7C47"/>
    <w:rsid w:val="00DE0053"/>
    <w:rsid w:val="00DE285B"/>
    <w:rsid w:val="00DE2FAB"/>
    <w:rsid w:val="00DE4736"/>
    <w:rsid w:val="00DE58F0"/>
    <w:rsid w:val="00DF0D21"/>
    <w:rsid w:val="00DF6403"/>
    <w:rsid w:val="00E051E0"/>
    <w:rsid w:val="00E05AB0"/>
    <w:rsid w:val="00E07700"/>
    <w:rsid w:val="00E07F52"/>
    <w:rsid w:val="00E15CF4"/>
    <w:rsid w:val="00E17BB9"/>
    <w:rsid w:val="00E17CFF"/>
    <w:rsid w:val="00E22282"/>
    <w:rsid w:val="00E22667"/>
    <w:rsid w:val="00E23EF4"/>
    <w:rsid w:val="00E263CF"/>
    <w:rsid w:val="00E278CD"/>
    <w:rsid w:val="00E2795E"/>
    <w:rsid w:val="00E30892"/>
    <w:rsid w:val="00E31AB9"/>
    <w:rsid w:val="00E3274D"/>
    <w:rsid w:val="00E32AD5"/>
    <w:rsid w:val="00E3502B"/>
    <w:rsid w:val="00E35DCC"/>
    <w:rsid w:val="00E360C1"/>
    <w:rsid w:val="00E422ED"/>
    <w:rsid w:val="00E43CB9"/>
    <w:rsid w:val="00E44786"/>
    <w:rsid w:val="00E453D3"/>
    <w:rsid w:val="00E50296"/>
    <w:rsid w:val="00E507F8"/>
    <w:rsid w:val="00E5393E"/>
    <w:rsid w:val="00E56177"/>
    <w:rsid w:val="00E60750"/>
    <w:rsid w:val="00E67C4E"/>
    <w:rsid w:val="00E71F32"/>
    <w:rsid w:val="00E7288A"/>
    <w:rsid w:val="00E73FA5"/>
    <w:rsid w:val="00E74656"/>
    <w:rsid w:val="00E7770F"/>
    <w:rsid w:val="00E7777D"/>
    <w:rsid w:val="00E808AA"/>
    <w:rsid w:val="00E80A93"/>
    <w:rsid w:val="00E80D1A"/>
    <w:rsid w:val="00E8198C"/>
    <w:rsid w:val="00E83FE2"/>
    <w:rsid w:val="00E876AF"/>
    <w:rsid w:val="00E93AF7"/>
    <w:rsid w:val="00E9566C"/>
    <w:rsid w:val="00E964AD"/>
    <w:rsid w:val="00E96B28"/>
    <w:rsid w:val="00EA144C"/>
    <w:rsid w:val="00EA151A"/>
    <w:rsid w:val="00EA48D4"/>
    <w:rsid w:val="00EB03E6"/>
    <w:rsid w:val="00EB1D35"/>
    <w:rsid w:val="00EB1F6A"/>
    <w:rsid w:val="00EB42FA"/>
    <w:rsid w:val="00EB47E5"/>
    <w:rsid w:val="00EB5751"/>
    <w:rsid w:val="00EB6D5D"/>
    <w:rsid w:val="00EC0035"/>
    <w:rsid w:val="00EC139F"/>
    <w:rsid w:val="00EC22D5"/>
    <w:rsid w:val="00EC4361"/>
    <w:rsid w:val="00EC68B8"/>
    <w:rsid w:val="00EC7CE7"/>
    <w:rsid w:val="00ED01A4"/>
    <w:rsid w:val="00ED2A84"/>
    <w:rsid w:val="00ED619F"/>
    <w:rsid w:val="00EE050E"/>
    <w:rsid w:val="00EE2145"/>
    <w:rsid w:val="00EE22FD"/>
    <w:rsid w:val="00EE29E0"/>
    <w:rsid w:val="00EE3E01"/>
    <w:rsid w:val="00EE4994"/>
    <w:rsid w:val="00EE71C7"/>
    <w:rsid w:val="00EF1F48"/>
    <w:rsid w:val="00EF2692"/>
    <w:rsid w:val="00EF411A"/>
    <w:rsid w:val="00EF784E"/>
    <w:rsid w:val="00F01710"/>
    <w:rsid w:val="00F02F6B"/>
    <w:rsid w:val="00F0349A"/>
    <w:rsid w:val="00F0511B"/>
    <w:rsid w:val="00F05328"/>
    <w:rsid w:val="00F06CD9"/>
    <w:rsid w:val="00F07447"/>
    <w:rsid w:val="00F07E0A"/>
    <w:rsid w:val="00F11E3D"/>
    <w:rsid w:val="00F16351"/>
    <w:rsid w:val="00F16F40"/>
    <w:rsid w:val="00F17097"/>
    <w:rsid w:val="00F1725F"/>
    <w:rsid w:val="00F17CAB"/>
    <w:rsid w:val="00F21329"/>
    <w:rsid w:val="00F23977"/>
    <w:rsid w:val="00F27DA3"/>
    <w:rsid w:val="00F27E5A"/>
    <w:rsid w:val="00F27FD7"/>
    <w:rsid w:val="00F34590"/>
    <w:rsid w:val="00F45885"/>
    <w:rsid w:val="00F460B8"/>
    <w:rsid w:val="00F5039B"/>
    <w:rsid w:val="00F504AC"/>
    <w:rsid w:val="00F51564"/>
    <w:rsid w:val="00F54471"/>
    <w:rsid w:val="00F54B76"/>
    <w:rsid w:val="00F552FB"/>
    <w:rsid w:val="00F55476"/>
    <w:rsid w:val="00F55D54"/>
    <w:rsid w:val="00F57C9C"/>
    <w:rsid w:val="00F613C3"/>
    <w:rsid w:val="00F65D02"/>
    <w:rsid w:val="00F664F9"/>
    <w:rsid w:val="00F71392"/>
    <w:rsid w:val="00F72B7E"/>
    <w:rsid w:val="00F7616E"/>
    <w:rsid w:val="00F765B4"/>
    <w:rsid w:val="00F77A98"/>
    <w:rsid w:val="00F822E2"/>
    <w:rsid w:val="00F8279D"/>
    <w:rsid w:val="00F82B0C"/>
    <w:rsid w:val="00F8358D"/>
    <w:rsid w:val="00F85033"/>
    <w:rsid w:val="00F862BC"/>
    <w:rsid w:val="00F87C30"/>
    <w:rsid w:val="00F93ED1"/>
    <w:rsid w:val="00F96CB5"/>
    <w:rsid w:val="00F974D1"/>
    <w:rsid w:val="00FA033A"/>
    <w:rsid w:val="00FA4697"/>
    <w:rsid w:val="00FB5C82"/>
    <w:rsid w:val="00FC18AF"/>
    <w:rsid w:val="00FC21BF"/>
    <w:rsid w:val="00FC3E20"/>
    <w:rsid w:val="00FC6EBC"/>
    <w:rsid w:val="00FC73E0"/>
    <w:rsid w:val="00FD23CA"/>
    <w:rsid w:val="00FD36A7"/>
    <w:rsid w:val="00FD3E61"/>
    <w:rsid w:val="00FD4013"/>
    <w:rsid w:val="00FD4849"/>
    <w:rsid w:val="00FF2DC7"/>
    <w:rsid w:val="00FF3BFC"/>
    <w:rsid w:val="00FF4EFF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008D"/>
  <w15:docId w15:val="{617F3228-B06A-4122-8BB7-5F0E059C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34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99"/>
    <w:locked/>
    <w:rsid w:val="00BF667C"/>
  </w:style>
  <w:style w:type="paragraph" w:styleId="Bezriadkovania">
    <w:name w:val="No Spacing"/>
    <w:link w:val="BezriadkovaniaChar"/>
    <w:uiPriority w:val="99"/>
    <w:qFormat/>
    <w:rsid w:val="00BF667C"/>
    <w:pPr>
      <w:suppressAutoHyphens/>
      <w:autoSpaceDN w:val="0"/>
      <w:spacing w:after="0" w:line="240" w:lineRule="auto"/>
    </w:pPr>
  </w:style>
  <w:style w:type="paragraph" w:styleId="Odsekzoznamu">
    <w:name w:val="List Paragraph"/>
    <w:aliases w:val="body,Odsek zoznamu2,Odsek,Use Case List Paragraph,Bullet List"/>
    <w:basedOn w:val="Normlny"/>
    <w:link w:val="OdsekzoznamuChar"/>
    <w:uiPriority w:val="34"/>
    <w:qFormat/>
    <w:rsid w:val="000F6E9E"/>
    <w:pPr>
      <w:ind w:left="720"/>
      <w:contextualSpacing/>
    </w:pPr>
  </w:style>
  <w:style w:type="table" w:styleId="Mriekatabuky">
    <w:name w:val="Table Grid"/>
    <w:basedOn w:val="Normlnatabuka"/>
    <w:uiPriority w:val="39"/>
    <w:rsid w:val="0001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rsid w:val="007F1CA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F1CA5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1CA5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CA5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A366FF"/>
  </w:style>
  <w:style w:type="character" w:customStyle="1" w:styleId="tl">
    <w:name w:val="tl"/>
    <w:basedOn w:val="Predvolenpsmoodseku"/>
    <w:rsid w:val="00A366FF"/>
  </w:style>
  <w:style w:type="character" w:styleId="Hypertextovprepojenie">
    <w:name w:val="Hyperlink"/>
    <w:basedOn w:val="Predvolenpsmoodseku"/>
    <w:uiPriority w:val="99"/>
    <w:unhideWhenUsed/>
    <w:rsid w:val="006C323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3439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63439B"/>
  </w:style>
  <w:style w:type="character" w:customStyle="1" w:styleId="DefaultChar">
    <w:name w:val="Default Char"/>
    <w:link w:val="Default"/>
    <w:locked/>
    <w:rsid w:val="005A5C7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5A5C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FC6EBC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021DF6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sek Char,Use Case List Paragraph Char,Bullet List Char"/>
    <w:link w:val="Odsekzoznamu"/>
    <w:uiPriority w:val="34"/>
    <w:rsid w:val="007D1800"/>
  </w:style>
  <w:style w:type="paragraph" w:customStyle="1" w:styleId="ISOnormal">
    <w:name w:val="ISO_normal"/>
    <w:rsid w:val="00B76004"/>
    <w:pPr>
      <w:suppressAutoHyphens/>
      <w:spacing w:after="0" w:line="240" w:lineRule="auto"/>
      <w:ind w:left="482" w:firstLine="397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paragraph">
    <w:name w:val="paragraph"/>
    <w:basedOn w:val="Normlny"/>
    <w:rsid w:val="0078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066AD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1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620F"/>
  </w:style>
  <w:style w:type="paragraph" w:styleId="Pta">
    <w:name w:val="footer"/>
    <w:basedOn w:val="Normlny"/>
    <w:link w:val="PtaChar"/>
    <w:uiPriority w:val="99"/>
    <w:unhideWhenUsed/>
    <w:rsid w:val="0051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6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taprotection.gov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dpr@antidoping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antidoping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2C6BFA7DEFB478891641E8BC0D168" ma:contentTypeVersion="16" ma:contentTypeDescription="Umožňuje vytvoriť nový dokument." ma:contentTypeScope="" ma:versionID="9332a7bddc76d8e8a50e475d133999b9">
  <xsd:schema xmlns:xsd="http://www.w3.org/2001/XMLSchema" xmlns:xs="http://www.w3.org/2001/XMLSchema" xmlns:p="http://schemas.microsoft.com/office/2006/metadata/properties" xmlns:ns2="45e4a85b-ba48-446f-90db-8f3880297e4e" xmlns:ns3="2229dfe8-0dab-40f9-8def-367e0b329c94" targetNamespace="http://schemas.microsoft.com/office/2006/metadata/properties" ma:root="true" ma:fieldsID="b8de9bf30e1f3e643f4dcb4d851127d9" ns2:_="" ns3:_="">
    <xsd:import namespace="45e4a85b-ba48-446f-90db-8f3880297e4e"/>
    <xsd:import namespace="2229dfe8-0dab-40f9-8def-367e0b329c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4a85b-ba48-446f-90db-8f3880297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2eacf-2356-4fd1-ae76-bb0fe1c0bd81}" ma:internalName="TaxCatchAll" ma:showField="CatchAllData" ma:web="45e4a85b-ba48-446f-90db-8f3880297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9dfe8-0dab-40f9-8def-367e0b329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33597103-de2d-4090-a90d-8e8d30fc1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4a85b-ba48-446f-90db-8f3880297e4e" xsi:nil="true"/>
    <lcf76f155ced4ddcb4097134ff3c332f xmlns="2229dfe8-0dab-40f9-8def-367e0b329c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BA0F4-2A3D-4528-A752-FE72FEAEE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ADE89-FD86-471C-8E5A-BED223FF5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07029-6F36-4504-BDE2-5C0BB70B5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4a85b-ba48-446f-90db-8f3880297e4e"/>
    <ds:schemaRef ds:uri="2229dfe8-0dab-40f9-8def-367e0b32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E7046-7A94-42D4-B163-B5EE095D09A3}">
  <ds:schemaRefs>
    <ds:schemaRef ds:uri="http://schemas.microsoft.com/office/2006/metadata/properties"/>
    <ds:schemaRef ds:uri="http://schemas.microsoft.com/office/infopath/2007/PartnerControls"/>
    <ds:schemaRef ds:uri="45e4a85b-ba48-446f-90db-8f3880297e4e"/>
    <ds:schemaRef ds:uri="2229dfe8-0dab-40f9-8def-367e0b329c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Macka</dc:creator>
  <cp:lastModifiedBy>\</cp:lastModifiedBy>
  <cp:revision>3</cp:revision>
  <dcterms:created xsi:type="dcterms:W3CDTF">2026-06-24T09:41:00Z</dcterms:created>
  <dcterms:modified xsi:type="dcterms:W3CDTF">2026-06-24T09:41:00Z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0x0101000852C6BFA7DEFB478891641E8BC0D168</vt:lpwstr>
  </property>
</Properties>
</file>