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416" w14:textId="188DE513" w:rsidR="0080273E" w:rsidRPr="008724A9" w:rsidRDefault="0080273E" w:rsidP="00F92D89">
      <w:pPr>
        <w:pStyle w:val="Nzov"/>
        <w:rPr>
          <w:lang w:val="sk-SK"/>
        </w:rPr>
      </w:pPr>
      <w:r w:rsidRPr="008724A9">
        <w:rPr>
          <w:lang w:val="sk-SK"/>
        </w:rPr>
        <w:t>Správa zo zahraničnej pracovnej cesty</w:t>
      </w:r>
    </w:p>
    <w:p w14:paraId="1AE4FFA7" w14:textId="03BCBDFD" w:rsidR="0022733D" w:rsidRPr="008724A9" w:rsidRDefault="0080273E" w:rsidP="0080273E">
      <w:pPr>
        <w:pStyle w:val="Nadpis1"/>
        <w:numPr>
          <w:ilvl w:val="0"/>
          <w:numId w:val="4"/>
        </w:numPr>
        <w:rPr>
          <w:lang w:val="sk-SK"/>
        </w:rPr>
      </w:pPr>
      <w:r w:rsidRPr="008724A9">
        <w:rPr>
          <w:lang w:val="sk-SK"/>
        </w:rPr>
        <w:t>Účastní</w:t>
      </w:r>
      <w:r w:rsidR="006A0A86" w:rsidRPr="008724A9">
        <w:rPr>
          <w:lang w:val="sk-SK"/>
        </w:rPr>
        <w:t xml:space="preserve">ci </w:t>
      </w:r>
      <w:r w:rsidRPr="008724A9">
        <w:rPr>
          <w:lang w:val="sk-SK"/>
        </w:rPr>
        <w:t>ZPC</w:t>
      </w:r>
    </w:p>
    <w:p w14:paraId="02D38AB3" w14:textId="2E0A5577" w:rsidR="00493F62" w:rsidRPr="008724A9" w:rsidRDefault="0080273E" w:rsidP="00471A0E">
      <w:pPr>
        <w:pStyle w:val="Bezriadkovania"/>
        <w:jc w:val="both"/>
        <w:rPr>
          <w:b/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Meno</w:t>
      </w:r>
      <w:r w:rsidR="00493F62" w:rsidRPr="008724A9">
        <w:rPr>
          <w:b/>
          <w:color w:val="4F81BD" w:themeColor="accent1"/>
          <w:sz w:val="22"/>
          <w:szCs w:val="22"/>
          <w:lang w:val="sk-SK"/>
        </w:rPr>
        <w:t xml:space="preserve"> a priezvisko:</w:t>
      </w:r>
      <w:r w:rsidR="00493F62" w:rsidRPr="008724A9">
        <w:rPr>
          <w:sz w:val="22"/>
          <w:szCs w:val="22"/>
          <w:lang w:val="sk-SK"/>
        </w:rPr>
        <w:t xml:space="preserve"> </w:t>
      </w:r>
      <w:r w:rsidR="00493F62" w:rsidRPr="008724A9">
        <w:rPr>
          <w:sz w:val="22"/>
          <w:szCs w:val="22"/>
          <w:lang w:val="sk-SK"/>
        </w:rPr>
        <w:tab/>
      </w:r>
      <w:r w:rsidR="00493F62" w:rsidRPr="008724A9">
        <w:rPr>
          <w:sz w:val="22"/>
          <w:szCs w:val="22"/>
          <w:lang w:val="sk-SK"/>
        </w:rPr>
        <w:tab/>
      </w:r>
      <w:r w:rsidR="00FD0F75" w:rsidRPr="008724A9">
        <w:rPr>
          <w:sz w:val="22"/>
          <w:szCs w:val="22"/>
          <w:lang w:val="sk-SK"/>
        </w:rPr>
        <w:tab/>
      </w:r>
      <w:r w:rsidR="00840E20" w:rsidRPr="008724A9">
        <w:rPr>
          <w:b/>
          <w:sz w:val="22"/>
          <w:szCs w:val="22"/>
          <w:lang w:val="sk-SK"/>
        </w:rPr>
        <w:t>P</w:t>
      </w:r>
      <w:r w:rsidR="002511F8" w:rsidRPr="008724A9">
        <w:rPr>
          <w:b/>
          <w:sz w:val="22"/>
          <w:szCs w:val="22"/>
          <w:lang w:val="sk-SK"/>
        </w:rPr>
        <w:t>harmDr. Kamila Chomaničová, PhD.</w:t>
      </w:r>
    </w:p>
    <w:p w14:paraId="087CB0C0" w14:textId="06099BD5" w:rsidR="0080273E" w:rsidRPr="008724A9" w:rsidRDefault="0080273E" w:rsidP="00471A0E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8724A9">
        <w:rPr>
          <w:sz w:val="22"/>
          <w:szCs w:val="22"/>
          <w:lang w:val="sk-SK"/>
        </w:rPr>
        <w:t xml:space="preserve"> </w:t>
      </w:r>
      <w:r w:rsidRPr="008724A9">
        <w:rPr>
          <w:sz w:val="22"/>
          <w:szCs w:val="22"/>
          <w:lang w:val="sk-SK"/>
        </w:rPr>
        <w:tab/>
      </w:r>
      <w:r w:rsidR="00B7687C" w:rsidRPr="008724A9">
        <w:rPr>
          <w:sz w:val="22"/>
          <w:szCs w:val="22"/>
          <w:lang w:val="sk-SK"/>
        </w:rPr>
        <w:t>S</w:t>
      </w:r>
      <w:r w:rsidR="00F92D89" w:rsidRPr="008724A9">
        <w:rPr>
          <w:sz w:val="22"/>
          <w:szCs w:val="22"/>
          <w:lang w:val="sk-SK"/>
        </w:rPr>
        <w:t>ADA</w:t>
      </w:r>
      <w:r w:rsidRPr="008724A9">
        <w:rPr>
          <w:sz w:val="22"/>
          <w:szCs w:val="22"/>
          <w:lang w:val="sk-SK"/>
        </w:rPr>
        <w:t>, Hanulova 5/C, 841 01 Bratislava</w:t>
      </w:r>
    </w:p>
    <w:p w14:paraId="32956050" w14:textId="5629F289" w:rsidR="0080273E" w:rsidRPr="008724A9" w:rsidRDefault="00376B9B" w:rsidP="00471A0E">
      <w:pPr>
        <w:pStyle w:val="Bezriadkovania"/>
        <w:jc w:val="both"/>
        <w:rPr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8724A9">
        <w:rPr>
          <w:sz w:val="22"/>
          <w:szCs w:val="22"/>
          <w:lang w:val="sk-SK"/>
        </w:rPr>
        <w:t xml:space="preserve"> </w:t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="00FD0F75" w:rsidRPr="008724A9">
        <w:rPr>
          <w:sz w:val="22"/>
          <w:szCs w:val="22"/>
          <w:lang w:val="sk-SK"/>
        </w:rPr>
        <w:tab/>
      </w:r>
      <w:r w:rsidR="002511F8" w:rsidRPr="008724A9">
        <w:rPr>
          <w:sz w:val="22"/>
          <w:szCs w:val="22"/>
          <w:lang w:val="sk-SK"/>
        </w:rPr>
        <w:t>Odborný pracovník pre vzdelávanie</w:t>
      </w:r>
    </w:p>
    <w:p w14:paraId="40D0E0BF" w14:textId="2802038C" w:rsidR="0080273E" w:rsidRPr="008724A9" w:rsidRDefault="0080273E" w:rsidP="0080273E">
      <w:pPr>
        <w:pStyle w:val="Bezriadkovania"/>
        <w:rPr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8724A9">
        <w:rPr>
          <w:sz w:val="22"/>
          <w:szCs w:val="22"/>
          <w:lang w:val="sk-SK"/>
        </w:rPr>
        <w:t xml:space="preserve"> </w:t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="00FD0F75" w:rsidRPr="008724A9">
        <w:rPr>
          <w:sz w:val="22"/>
          <w:szCs w:val="22"/>
          <w:lang w:val="sk-SK"/>
        </w:rPr>
        <w:tab/>
      </w:r>
      <w:r w:rsidR="002511F8" w:rsidRPr="008724A9">
        <w:rPr>
          <w:sz w:val="22"/>
          <w:szCs w:val="22"/>
          <w:lang w:val="sk-SK"/>
        </w:rPr>
        <w:t>anglicky, nemecky</w:t>
      </w:r>
    </w:p>
    <w:p w14:paraId="23A2308C" w14:textId="77777777" w:rsidR="006D0A08" w:rsidRPr="008724A9" w:rsidRDefault="006D0A08" w:rsidP="006D0A08">
      <w:pPr>
        <w:pStyle w:val="Bezriadkovania"/>
        <w:jc w:val="both"/>
        <w:rPr>
          <w:b/>
          <w:color w:val="4F81BD" w:themeColor="accent1"/>
          <w:sz w:val="22"/>
          <w:szCs w:val="22"/>
          <w:lang w:val="sk-SK"/>
        </w:rPr>
      </w:pPr>
    </w:p>
    <w:p w14:paraId="232D4508" w14:textId="4814735F" w:rsidR="00A33D5B" w:rsidRPr="008724A9" w:rsidRDefault="00A33D5B" w:rsidP="00A33D5B">
      <w:pPr>
        <w:pStyle w:val="Bezriadkovania"/>
        <w:jc w:val="both"/>
        <w:rPr>
          <w:b/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Meno a priezvisko:</w:t>
      </w:r>
      <w:r w:rsidRPr="008724A9">
        <w:rPr>
          <w:sz w:val="22"/>
          <w:szCs w:val="22"/>
          <w:lang w:val="sk-SK"/>
        </w:rPr>
        <w:t xml:space="preserve"> </w:t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b/>
          <w:sz w:val="22"/>
          <w:szCs w:val="22"/>
          <w:lang w:val="sk-SK"/>
        </w:rPr>
        <w:t>Ing. Tomáš Pagáč, PhD.</w:t>
      </w:r>
    </w:p>
    <w:p w14:paraId="1ABE1428" w14:textId="77777777" w:rsidR="00A33D5B" w:rsidRPr="008724A9" w:rsidRDefault="00A33D5B" w:rsidP="00A33D5B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8724A9">
        <w:rPr>
          <w:sz w:val="22"/>
          <w:szCs w:val="22"/>
          <w:lang w:val="sk-SK"/>
        </w:rPr>
        <w:t xml:space="preserve"> </w:t>
      </w:r>
      <w:r w:rsidRPr="008724A9">
        <w:rPr>
          <w:sz w:val="22"/>
          <w:szCs w:val="22"/>
          <w:lang w:val="sk-SK"/>
        </w:rPr>
        <w:tab/>
        <w:t>SADA, Hanulova 5/C, 841 01 Bratislava</w:t>
      </w:r>
    </w:p>
    <w:p w14:paraId="09180A9E" w14:textId="747350A2" w:rsidR="00A33D5B" w:rsidRPr="008724A9" w:rsidRDefault="00A33D5B" w:rsidP="00A33D5B">
      <w:pPr>
        <w:pStyle w:val="Bezriadkovania"/>
        <w:jc w:val="both"/>
        <w:rPr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8724A9">
        <w:rPr>
          <w:sz w:val="22"/>
          <w:szCs w:val="22"/>
          <w:lang w:val="sk-SK"/>
        </w:rPr>
        <w:t xml:space="preserve"> </w:t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  <w:t>Zástupca riaditeľa</w:t>
      </w:r>
    </w:p>
    <w:p w14:paraId="7A5BF8D5" w14:textId="4E853843" w:rsidR="00A33D5B" w:rsidRPr="008724A9" w:rsidRDefault="00A33D5B" w:rsidP="00A33D5B">
      <w:pPr>
        <w:pStyle w:val="Bezriadkovania"/>
        <w:rPr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8724A9">
        <w:rPr>
          <w:sz w:val="22"/>
          <w:szCs w:val="22"/>
          <w:lang w:val="sk-SK"/>
        </w:rPr>
        <w:t xml:space="preserve"> </w:t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  <w:t>anglicky, francúzsky</w:t>
      </w:r>
    </w:p>
    <w:p w14:paraId="7A301F4A" w14:textId="77777777" w:rsidR="00A33D5B" w:rsidRPr="008724A9" w:rsidRDefault="00A33D5B" w:rsidP="006D0A08">
      <w:pPr>
        <w:pStyle w:val="Bezriadkovania"/>
        <w:jc w:val="both"/>
        <w:rPr>
          <w:b/>
          <w:color w:val="4F81BD" w:themeColor="accent1"/>
          <w:sz w:val="22"/>
          <w:szCs w:val="22"/>
          <w:lang w:val="sk-SK"/>
        </w:rPr>
      </w:pPr>
    </w:p>
    <w:p w14:paraId="5B04E1A3" w14:textId="14F5ED5C" w:rsidR="0022733D" w:rsidRPr="008724A9" w:rsidRDefault="0080273E" w:rsidP="0080273E">
      <w:pPr>
        <w:pStyle w:val="Nadpis1"/>
        <w:numPr>
          <w:ilvl w:val="0"/>
          <w:numId w:val="4"/>
        </w:numPr>
        <w:rPr>
          <w:lang w:val="sk-SK"/>
        </w:rPr>
      </w:pPr>
      <w:r w:rsidRPr="008724A9">
        <w:rPr>
          <w:lang w:val="sk-SK"/>
        </w:rPr>
        <w:t>Zahraničná pracovná cesta</w:t>
      </w:r>
    </w:p>
    <w:p w14:paraId="65510327" w14:textId="3F3D481F" w:rsidR="0080273E" w:rsidRPr="008724A9" w:rsidRDefault="0080273E" w:rsidP="0080273E">
      <w:pPr>
        <w:pStyle w:val="Bezriadkovania"/>
        <w:rPr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Štát:</w:t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="00FD0F75" w:rsidRPr="008724A9">
        <w:rPr>
          <w:sz w:val="22"/>
          <w:szCs w:val="22"/>
          <w:lang w:val="sk-SK"/>
        </w:rPr>
        <w:tab/>
      </w:r>
      <w:r w:rsidR="00A33D5B" w:rsidRPr="008724A9">
        <w:rPr>
          <w:sz w:val="22"/>
          <w:szCs w:val="22"/>
          <w:lang w:val="sk-SK"/>
        </w:rPr>
        <w:t>Island</w:t>
      </w:r>
    </w:p>
    <w:p w14:paraId="6FF2E04F" w14:textId="238DADC2" w:rsidR="0080273E" w:rsidRPr="008724A9" w:rsidRDefault="0080273E" w:rsidP="0080273E">
      <w:pPr>
        <w:pStyle w:val="Bezriadkovania"/>
        <w:rPr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Mesto:</w:t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="00FD0F75" w:rsidRPr="008724A9">
        <w:rPr>
          <w:sz w:val="22"/>
          <w:szCs w:val="22"/>
          <w:lang w:val="sk-SK"/>
        </w:rPr>
        <w:tab/>
      </w:r>
      <w:r w:rsidR="00A33D5B" w:rsidRPr="008724A9">
        <w:rPr>
          <w:sz w:val="22"/>
          <w:szCs w:val="22"/>
          <w:lang w:val="sk-SK"/>
        </w:rPr>
        <w:t>Rey</w:t>
      </w:r>
      <w:r w:rsidR="0059361F" w:rsidRPr="008724A9">
        <w:rPr>
          <w:sz w:val="22"/>
          <w:szCs w:val="22"/>
          <w:lang w:val="sk-SK"/>
        </w:rPr>
        <w:t>kjavik</w:t>
      </w:r>
    </w:p>
    <w:p w14:paraId="53941B2D" w14:textId="08C1EE46" w:rsidR="0080273E" w:rsidRPr="008724A9" w:rsidRDefault="00F92D89" w:rsidP="0080273E">
      <w:pPr>
        <w:pStyle w:val="Bezriadkovania"/>
        <w:rPr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Dátum</w:t>
      </w:r>
      <w:r w:rsidR="0080273E" w:rsidRPr="008724A9">
        <w:rPr>
          <w:b/>
          <w:color w:val="4F81BD" w:themeColor="accent1"/>
          <w:sz w:val="22"/>
          <w:szCs w:val="22"/>
          <w:lang w:val="sk-SK"/>
        </w:rPr>
        <w:t>:</w:t>
      </w:r>
      <w:r w:rsidRPr="008724A9">
        <w:rPr>
          <w:b/>
          <w:color w:val="4F81BD" w:themeColor="accent1"/>
          <w:sz w:val="22"/>
          <w:szCs w:val="22"/>
          <w:lang w:val="sk-SK"/>
        </w:rPr>
        <w:tab/>
      </w:r>
      <w:r w:rsidR="0080273E" w:rsidRPr="008724A9">
        <w:rPr>
          <w:sz w:val="22"/>
          <w:szCs w:val="22"/>
          <w:lang w:val="sk-SK"/>
        </w:rPr>
        <w:tab/>
      </w:r>
      <w:r w:rsidR="0080273E" w:rsidRPr="008724A9">
        <w:rPr>
          <w:sz w:val="22"/>
          <w:szCs w:val="22"/>
          <w:lang w:val="sk-SK"/>
        </w:rPr>
        <w:tab/>
      </w:r>
      <w:r w:rsidR="00376B9B" w:rsidRPr="008724A9">
        <w:rPr>
          <w:sz w:val="22"/>
          <w:szCs w:val="22"/>
          <w:lang w:val="sk-SK"/>
        </w:rPr>
        <w:tab/>
      </w:r>
      <w:r w:rsidR="0059361F" w:rsidRPr="008724A9">
        <w:rPr>
          <w:sz w:val="22"/>
          <w:szCs w:val="22"/>
          <w:lang w:val="sk-SK"/>
        </w:rPr>
        <w:t>27.</w:t>
      </w:r>
      <w:r w:rsidR="0030016E" w:rsidRPr="008724A9">
        <w:rPr>
          <w:sz w:val="22"/>
          <w:szCs w:val="22"/>
          <w:lang w:val="sk-SK"/>
        </w:rPr>
        <w:t>-</w:t>
      </w:r>
      <w:r w:rsidR="0059361F" w:rsidRPr="008724A9">
        <w:rPr>
          <w:sz w:val="22"/>
          <w:szCs w:val="22"/>
          <w:lang w:val="sk-SK"/>
        </w:rPr>
        <w:t>30</w:t>
      </w:r>
      <w:r w:rsidR="002511F8" w:rsidRPr="008724A9">
        <w:rPr>
          <w:sz w:val="22"/>
          <w:szCs w:val="22"/>
          <w:lang w:val="sk-SK"/>
        </w:rPr>
        <w:t xml:space="preserve">. </w:t>
      </w:r>
      <w:r w:rsidR="0059361F" w:rsidRPr="008724A9">
        <w:rPr>
          <w:sz w:val="22"/>
          <w:szCs w:val="22"/>
          <w:lang w:val="sk-SK"/>
        </w:rPr>
        <w:t>5</w:t>
      </w:r>
      <w:r w:rsidR="00922DB8" w:rsidRPr="008724A9">
        <w:rPr>
          <w:sz w:val="22"/>
          <w:szCs w:val="22"/>
          <w:lang w:val="sk-SK"/>
        </w:rPr>
        <w:t>. 20</w:t>
      </w:r>
      <w:r w:rsidR="0030016E" w:rsidRPr="008724A9">
        <w:rPr>
          <w:sz w:val="22"/>
          <w:szCs w:val="22"/>
          <w:lang w:val="sk-SK"/>
        </w:rPr>
        <w:t>2</w:t>
      </w:r>
      <w:r w:rsidR="00EE0639" w:rsidRPr="008724A9">
        <w:rPr>
          <w:sz w:val="22"/>
          <w:szCs w:val="22"/>
          <w:lang w:val="sk-SK"/>
        </w:rPr>
        <w:t>4</w:t>
      </w:r>
    </w:p>
    <w:p w14:paraId="73E37D83" w14:textId="18C9B8A4" w:rsidR="0080273E" w:rsidRPr="008724A9" w:rsidRDefault="0080273E" w:rsidP="00FD0F75">
      <w:pPr>
        <w:pStyle w:val="Bezriadkovania"/>
        <w:ind w:left="3600" w:hanging="3600"/>
        <w:rPr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Prijímajúca organizácia:</w:t>
      </w:r>
      <w:r w:rsidRPr="008724A9">
        <w:rPr>
          <w:sz w:val="22"/>
          <w:szCs w:val="22"/>
          <w:lang w:val="sk-SK"/>
        </w:rPr>
        <w:tab/>
      </w:r>
      <w:r w:rsidR="0059361F" w:rsidRPr="008724A9">
        <w:rPr>
          <w:sz w:val="22"/>
          <w:szCs w:val="22"/>
          <w:lang w:val="sk-SK"/>
        </w:rPr>
        <w:t>Rada Európy</w:t>
      </w:r>
      <w:r w:rsidR="00356874" w:rsidRPr="008724A9">
        <w:rPr>
          <w:sz w:val="22"/>
          <w:szCs w:val="22"/>
          <w:lang w:val="sk-SK"/>
        </w:rPr>
        <w:t>, Antidopingová agentúra Island</w:t>
      </w:r>
      <w:r w:rsidR="0030016E" w:rsidRPr="008724A9">
        <w:rPr>
          <w:sz w:val="22"/>
          <w:szCs w:val="22"/>
          <w:lang w:val="sk-SK"/>
        </w:rPr>
        <w:tab/>
      </w:r>
      <w:r w:rsidR="00922DB8" w:rsidRPr="008724A9">
        <w:rPr>
          <w:sz w:val="22"/>
          <w:szCs w:val="22"/>
          <w:lang w:val="sk-SK"/>
        </w:rPr>
        <w:t xml:space="preserve"> </w:t>
      </w:r>
    </w:p>
    <w:p w14:paraId="79530791" w14:textId="1C55176E" w:rsidR="0080273E" w:rsidRPr="008724A9" w:rsidRDefault="0080273E" w:rsidP="00FD0F75">
      <w:pPr>
        <w:pStyle w:val="Bezriadkovania"/>
        <w:ind w:left="3600" w:hanging="3600"/>
        <w:rPr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Účel</w:t>
      </w:r>
      <w:r w:rsidR="00376B9B" w:rsidRPr="008724A9">
        <w:rPr>
          <w:b/>
          <w:color w:val="4F81BD" w:themeColor="accent1"/>
          <w:sz w:val="22"/>
          <w:szCs w:val="22"/>
          <w:lang w:val="sk-SK"/>
        </w:rPr>
        <w:t xml:space="preserve"> cesty:</w:t>
      </w:r>
      <w:r w:rsidR="00B7687C" w:rsidRPr="008724A9">
        <w:rPr>
          <w:sz w:val="22"/>
          <w:szCs w:val="22"/>
          <w:lang w:val="sk-SK"/>
        </w:rPr>
        <w:tab/>
        <w:t>Ú</w:t>
      </w:r>
      <w:r w:rsidR="00376B9B" w:rsidRPr="008724A9">
        <w:rPr>
          <w:sz w:val="22"/>
          <w:szCs w:val="22"/>
          <w:lang w:val="sk-SK"/>
        </w:rPr>
        <w:t xml:space="preserve">časť na </w:t>
      </w:r>
      <w:r w:rsidR="00E432A7" w:rsidRPr="008724A9">
        <w:rPr>
          <w:sz w:val="22"/>
          <w:szCs w:val="22"/>
          <w:lang w:val="sk-SK"/>
        </w:rPr>
        <w:t>pracovnom stretnutí</w:t>
      </w:r>
      <w:r w:rsidR="00952B79" w:rsidRPr="008724A9">
        <w:rPr>
          <w:sz w:val="22"/>
          <w:szCs w:val="22"/>
          <w:lang w:val="sk-SK"/>
        </w:rPr>
        <w:t xml:space="preserve"> poradnej skupiny pre vzdelávanie Rady Európy</w:t>
      </w:r>
    </w:p>
    <w:p w14:paraId="65A11C09" w14:textId="2FB12153" w:rsidR="0080273E" w:rsidRPr="008724A9" w:rsidRDefault="0080273E" w:rsidP="00F92D89">
      <w:pPr>
        <w:pStyle w:val="Bezriadkovania"/>
        <w:ind w:left="3600" w:hanging="3600"/>
        <w:rPr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Spôsob financovania:</w:t>
      </w:r>
      <w:r w:rsidR="00376B9B" w:rsidRPr="008724A9">
        <w:rPr>
          <w:sz w:val="22"/>
          <w:szCs w:val="22"/>
          <w:lang w:val="sk-SK"/>
        </w:rPr>
        <w:tab/>
        <w:t>ZPC bola financovaná z rozpočtu Antidopingovej agentúry SR</w:t>
      </w:r>
      <w:r w:rsidR="00FD0F75" w:rsidRPr="008724A9">
        <w:rPr>
          <w:sz w:val="22"/>
          <w:szCs w:val="22"/>
          <w:lang w:val="sk-SK"/>
        </w:rPr>
        <w:t>.</w:t>
      </w:r>
    </w:p>
    <w:p w14:paraId="395837C8" w14:textId="6A1555AF" w:rsidR="00007D84" w:rsidRPr="008724A9" w:rsidRDefault="00007D84" w:rsidP="00F92D89">
      <w:pPr>
        <w:pStyle w:val="Bezriadkovania"/>
        <w:ind w:left="3600" w:hanging="3600"/>
        <w:rPr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ab/>
      </w:r>
    </w:p>
    <w:p w14:paraId="2E9A13EB" w14:textId="4E5F4813" w:rsidR="00376B9B" w:rsidRPr="008724A9" w:rsidRDefault="0080273E" w:rsidP="00376B9B">
      <w:pPr>
        <w:pStyle w:val="Nadpis1"/>
        <w:numPr>
          <w:ilvl w:val="0"/>
          <w:numId w:val="4"/>
        </w:numPr>
        <w:rPr>
          <w:lang w:val="sk-SK"/>
        </w:rPr>
      </w:pPr>
      <w:r w:rsidRPr="008724A9">
        <w:rPr>
          <w:lang w:val="sk-SK"/>
        </w:rPr>
        <w:t>Rámcový program pobytu</w:t>
      </w:r>
    </w:p>
    <w:p w14:paraId="67FAE686" w14:textId="6B70D51F" w:rsidR="004026DF" w:rsidRPr="008724A9" w:rsidRDefault="00376B9B" w:rsidP="004026DF">
      <w:pPr>
        <w:pStyle w:val="Bezriadkovania"/>
        <w:ind w:left="3600" w:hanging="3600"/>
        <w:rPr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Dátum/čas:</w:t>
      </w:r>
      <w:r w:rsidR="00493F62" w:rsidRPr="008724A9">
        <w:rPr>
          <w:sz w:val="22"/>
          <w:szCs w:val="22"/>
          <w:lang w:val="sk-SK"/>
        </w:rPr>
        <w:tab/>
      </w:r>
      <w:r w:rsidR="00952B79" w:rsidRPr="008724A9">
        <w:rPr>
          <w:sz w:val="22"/>
          <w:szCs w:val="22"/>
          <w:lang w:val="sk-SK"/>
        </w:rPr>
        <w:t>27</w:t>
      </w:r>
      <w:r w:rsidR="004725A4" w:rsidRPr="008724A9">
        <w:rPr>
          <w:sz w:val="22"/>
          <w:szCs w:val="22"/>
          <w:lang w:val="sk-SK"/>
        </w:rPr>
        <w:t>-</w:t>
      </w:r>
      <w:r w:rsidR="00952B79" w:rsidRPr="008724A9">
        <w:rPr>
          <w:sz w:val="22"/>
          <w:szCs w:val="22"/>
          <w:lang w:val="sk-SK"/>
        </w:rPr>
        <w:t>30</w:t>
      </w:r>
      <w:r w:rsidR="00922DB8" w:rsidRPr="008724A9">
        <w:rPr>
          <w:sz w:val="22"/>
          <w:szCs w:val="22"/>
          <w:lang w:val="sk-SK"/>
        </w:rPr>
        <w:t xml:space="preserve">. </w:t>
      </w:r>
      <w:r w:rsidR="006E7AAD" w:rsidRPr="008724A9">
        <w:rPr>
          <w:sz w:val="22"/>
          <w:szCs w:val="22"/>
          <w:lang w:val="sk-SK"/>
        </w:rPr>
        <w:t>máj</w:t>
      </w:r>
      <w:r w:rsidR="00922DB8" w:rsidRPr="008724A9">
        <w:rPr>
          <w:sz w:val="22"/>
          <w:szCs w:val="22"/>
          <w:lang w:val="sk-SK"/>
        </w:rPr>
        <w:t xml:space="preserve"> 20</w:t>
      </w:r>
      <w:r w:rsidR="004725A4" w:rsidRPr="008724A9">
        <w:rPr>
          <w:sz w:val="22"/>
          <w:szCs w:val="22"/>
          <w:lang w:val="sk-SK"/>
        </w:rPr>
        <w:t>2</w:t>
      </w:r>
      <w:r w:rsidR="00EE0639" w:rsidRPr="008724A9">
        <w:rPr>
          <w:sz w:val="22"/>
          <w:szCs w:val="22"/>
          <w:lang w:val="sk-SK"/>
        </w:rPr>
        <w:t>4</w:t>
      </w:r>
    </w:p>
    <w:p w14:paraId="5881AF13" w14:textId="2E1D3FEC" w:rsidR="00493F62" w:rsidRPr="008724A9" w:rsidRDefault="00493F62" w:rsidP="00D74780">
      <w:pPr>
        <w:pStyle w:val="Bezriadkovania"/>
        <w:ind w:left="3600"/>
        <w:rPr>
          <w:sz w:val="22"/>
          <w:szCs w:val="22"/>
          <w:lang w:val="sk-SK"/>
        </w:rPr>
      </w:pPr>
    </w:p>
    <w:p w14:paraId="022654CE" w14:textId="2109DD62" w:rsidR="00376B9B" w:rsidRPr="008724A9" w:rsidRDefault="00376B9B" w:rsidP="00D74780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rFonts w:ascii="Times" w:hAnsi="Times" w:cs="Times"/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Navštívená organizácia:</w:t>
      </w:r>
      <w:r w:rsidR="0022733D" w:rsidRPr="008724A9">
        <w:rPr>
          <w:sz w:val="22"/>
          <w:szCs w:val="22"/>
          <w:lang w:val="sk-SK"/>
        </w:rPr>
        <w:tab/>
      </w:r>
      <w:r w:rsidR="006E7AAD" w:rsidRPr="008724A9">
        <w:rPr>
          <w:sz w:val="22"/>
          <w:szCs w:val="22"/>
          <w:lang w:val="sk-SK"/>
        </w:rPr>
        <w:t>Antidopingová agentúra Island</w:t>
      </w:r>
      <w:r w:rsidR="0097344F" w:rsidRPr="008724A9">
        <w:rPr>
          <w:sz w:val="22"/>
          <w:szCs w:val="22"/>
          <w:lang w:val="sk-SK"/>
        </w:rPr>
        <w:t xml:space="preserve"> </w:t>
      </w:r>
    </w:p>
    <w:p w14:paraId="234E9806" w14:textId="7DF4D262" w:rsidR="006D0A08" w:rsidRPr="008724A9" w:rsidRDefault="0080273E" w:rsidP="006D0A08">
      <w:pPr>
        <w:pStyle w:val="Nadpis1"/>
        <w:numPr>
          <w:ilvl w:val="0"/>
          <w:numId w:val="4"/>
        </w:numPr>
        <w:rPr>
          <w:lang w:val="sk-SK"/>
        </w:rPr>
      </w:pPr>
      <w:r w:rsidRPr="008724A9">
        <w:rPr>
          <w:lang w:val="sk-SK"/>
        </w:rPr>
        <w:t>Stručný priebeh rokovaní</w:t>
      </w:r>
    </w:p>
    <w:p w14:paraId="08D990AC" w14:textId="77777777" w:rsidR="00EB3B04" w:rsidRPr="008724A9" w:rsidRDefault="00EB3B04" w:rsidP="009E0D3E">
      <w:pPr>
        <w:rPr>
          <w:b/>
          <w:bCs/>
          <w:lang w:val="sk-SK"/>
        </w:rPr>
      </w:pPr>
    </w:p>
    <w:p w14:paraId="76273345" w14:textId="1D3EAF58" w:rsidR="00330656" w:rsidRPr="008724A9" w:rsidRDefault="00330656" w:rsidP="00EB3B04">
      <w:pPr>
        <w:jc w:val="both"/>
        <w:rPr>
          <w:b/>
          <w:bCs/>
          <w:lang w:val="sk-SK"/>
        </w:rPr>
      </w:pPr>
      <w:r w:rsidRPr="008724A9">
        <w:rPr>
          <w:b/>
          <w:bCs/>
          <w:lang w:val="sk-SK"/>
        </w:rPr>
        <w:t>Deň 1 – Utorok, 28. mája, 2024</w:t>
      </w:r>
    </w:p>
    <w:p w14:paraId="32577C1D" w14:textId="77777777" w:rsidR="00EB3B04" w:rsidRPr="008724A9" w:rsidRDefault="00EB3B04" w:rsidP="00EB3B04">
      <w:pPr>
        <w:jc w:val="both"/>
        <w:rPr>
          <w:lang w:val="sk-SK"/>
        </w:rPr>
      </w:pPr>
    </w:p>
    <w:p w14:paraId="69EA0B34" w14:textId="25EC7052" w:rsidR="00A94A52" w:rsidRPr="008724A9" w:rsidRDefault="00A94A52" w:rsidP="00EB3B04">
      <w:pPr>
        <w:jc w:val="both"/>
        <w:rPr>
          <w:lang w:val="sk-SK"/>
        </w:rPr>
      </w:pPr>
      <w:r w:rsidRPr="008724A9">
        <w:rPr>
          <w:lang w:val="sk-SK"/>
        </w:rPr>
        <w:t>Stretnutie začalo registráciou, po ktor</w:t>
      </w:r>
      <w:r w:rsidR="001A73BA">
        <w:rPr>
          <w:lang w:val="sk-SK"/>
        </w:rPr>
        <w:t>ej</w:t>
      </w:r>
      <w:r w:rsidRPr="008724A9">
        <w:rPr>
          <w:lang w:val="sk-SK"/>
        </w:rPr>
        <w:t xml:space="preserve"> nasledovalo otvorenie stretnutia uvítacími slovami od predsedu Poradnej skupiny pre vzdelávanie, predstaviteľov Rady Európy a WADA. Diskutovalo sa o záveroch z Globálnej vzdelávacej konferencie 2024 v Cannes. Po prestávke nasledovala prezentácia na tému využitia umelej inteligencie v antidopingovom vzdelávaní, ktorú viedol Thomas Terney z Dánska. V tejto časti sa účastníci oboznámili s najnovšími technológiami a aplikáciami umelej inteligencie, ktoré môžu byť využité na zlepšenie antidopingového vzdelávania a monitorovania. Prezentácia zahrňovala praktické príklady, ako AI môže pomôcť pri identifikácii vzorcov správania spojených s dopingom, personalizovanom vzdelávaní športovcov a vývoji efektívnych preventívnych stratégií. Diskusia po prezentácii sa zamerala na výzvy a </w:t>
      </w:r>
      <w:r w:rsidRPr="008724A9">
        <w:rPr>
          <w:lang w:val="sk-SK"/>
        </w:rPr>
        <w:lastRenderedPageBreak/>
        <w:t>príležitosti spojené s implementáciou týchto technológií, ako aj etické a bezpečnostné otázky. Popoludní bola prezentovaná a diskutovaná navrhovaná úprava Medzinárodného štandardu pre vzdelávanie (ISE), ktorá pokračovala až do konca dňa, kedy bola zorganizovaná prehliadka športového laboratória.</w:t>
      </w:r>
    </w:p>
    <w:p w14:paraId="52BCC931" w14:textId="77777777" w:rsidR="00A94A52" w:rsidRPr="008724A9" w:rsidRDefault="00A94A52" w:rsidP="00EB3B04">
      <w:pPr>
        <w:jc w:val="both"/>
        <w:rPr>
          <w:lang w:val="sk-SK"/>
        </w:rPr>
      </w:pPr>
    </w:p>
    <w:p w14:paraId="2F7F4DF2" w14:textId="77777777" w:rsidR="00A94A52" w:rsidRPr="008724A9" w:rsidRDefault="00A94A52" w:rsidP="00EB3B04">
      <w:pPr>
        <w:jc w:val="both"/>
        <w:rPr>
          <w:b/>
          <w:bCs/>
          <w:lang w:val="sk-SK"/>
        </w:rPr>
      </w:pPr>
      <w:r w:rsidRPr="008724A9">
        <w:rPr>
          <w:b/>
          <w:bCs/>
          <w:lang w:val="sk-SK"/>
        </w:rPr>
        <w:t>Deň 2 - Streda, 29. mája 2024</w:t>
      </w:r>
    </w:p>
    <w:p w14:paraId="7BF42BA2" w14:textId="77777777" w:rsidR="00A94A52" w:rsidRPr="008724A9" w:rsidRDefault="00A94A52" w:rsidP="00EB3B04">
      <w:pPr>
        <w:jc w:val="both"/>
        <w:rPr>
          <w:lang w:val="sk-SK"/>
        </w:rPr>
      </w:pPr>
    </w:p>
    <w:p w14:paraId="6F6F0AE6" w14:textId="177617D9" w:rsidR="00330656" w:rsidRPr="008724A9" w:rsidRDefault="00A94A52" w:rsidP="00EB3B04">
      <w:pPr>
        <w:jc w:val="both"/>
        <w:rPr>
          <w:lang w:val="sk-SK"/>
        </w:rPr>
      </w:pPr>
      <w:r w:rsidRPr="008724A9">
        <w:rPr>
          <w:lang w:val="sk-SK"/>
        </w:rPr>
        <w:t>Stretnutie pokračovalo konzultáciami ohľadom Medzinárodného štandardu pre vzdelávanie (ISE). Účastníci sa zaoberali usmerneniami pre výstupy pracovných skupín a poskytli aktualizácie na témy ako vzájomné uznávanie</w:t>
      </w:r>
      <w:r w:rsidR="0099610C" w:rsidRPr="008724A9">
        <w:rPr>
          <w:lang w:val="sk-SK"/>
        </w:rPr>
        <w:t xml:space="preserve"> vzdelávacích programov</w:t>
      </w:r>
      <w:r w:rsidRPr="008724A9">
        <w:rPr>
          <w:lang w:val="sk-SK"/>
        </w:rPr>
        <w:t xml:space="preserve">, rozvoj </w:t>
      </w:r>
      <w:r w:rsidR="0099610C" w:rsidRPr="008724A9">
        <w:rPr>
          <w:lang w:val="sk-SK"/>
        </w:rPr>
        <w:t>edukátorov</w:t>
      </w:r>
      <w:r w:rsidRPr="008724A9">
        <w:rPr>
          <w:lang w:val="sk-SK"/>
        </w:rPr>
        <w:t xml:space="preserve">, monitorovanie a hodnotenie, návrat športovcov po sankcii, hlas športovca a doplnky výživy. Tomáš Pagáč prezentoval praktické využitie umelej inteligencie pri tvorbe vzdelávacieho obsahu v antidopingu, čím ilustroval, ako môžu moderné technológie zefektívniť a personalizovať vzdelávacie programy. Nasledovali prezentácie o najnovších vývojoch v antidopingovom vzdelávaní. </w:t>
      </w:r>
    </w:p>
    <w:p w14:paraId="5951BFDB" w14:textId="1FC8A502" w:rsidR="009A4421" w:rsidRPr="008724A9" w:rsidRDefault="0080273E" w:rsidP="007170DF">
      <w:pPr>
        <w:pStyle w:val="Nadpis1"/>
        <w:numPr>
          <w:ilvl w:val="0"/>
          <w:numId w:val="4"/>
        </w:numPr>
        <w:rPr>
          <w:lang w:val="sk-SK"/>
        </w:rPr>
      </w:pPr>
      <w:r w:rsidRPr="008724A9">
        <w:rPr>
          <w:lang w:val="sk-SK"/>
        </w:rPr>
        <w:t>Odporúčané závery</w:t>
      </w:r>
    </w:p>
    <w:p w14:paraId="5BA80330" w14:textId="77777777" w:rsidR="00A07166" w:rsidRPr="008724A9" w:rsidRDefault="00A07166" w:rsidP="00A07166">
      <w:pPr>
        <w:pStyle w:val="Odsekzoznamu"/>
        <w:jc w:val="both"/>
        <w:rPr>
          <w:lang w:val="sk-SK"/>
        </w:rPr>
      </w:pPr>
    </w:p>
    <w:p w14:paraId="56810EB0" w14:textId="01A2BFE2" w:rsidR="00147B06" w:rsidRPr="008724A9" w:rsidRDefault="00147B06" w:rsidP="00A07166">
      <w:pPr>
        <w:pStyle w:val="Odsekzoznamu"/>
        <w:numPr>
          <w:ilvl w:val="0"/>
          <w:numId w:val="39"/>
        </w:numPr>
        <w:jc w:val="both"/>
        <w:rPr>
          <w:lang w:val="sk-SK"/>
        </w:rPr>
      </w:pPr>
      <w:r w:rsidRPr="008724A9">
        <w:rPr>
          <w:lang w:val="sk-SK"/>
        </w:rPr>
        <w:t>Integrácia umelej inteligencie do antidopingového vzdelávania:</w:t>
      </w:r>
    </w:p>
    <w:p w14:paraId="301D56AC" w14:textId="77777777" w:rsidR="00147B06" w:rsidRPr="008724A9" w:rsidRDefault="00147B06" w:rsidP="00A07166">
      <w:pPr>
        <w:jc w:val="both"/>
        <w:rPr>
          <w:lang w:val="sk-SK"/>
        </w:rPr>
      </w:pPr>
    </w:p>
    <w:p w14:paraId="7092CB10" w14:textId="77777777" w:rsidR="00147B06" w:rsidRPr="008724A9" w:rsidRDefault="00147B06" w:rsidP="00A07166">
      <w:pPr>
        <w:pStyle w:val="Odsekzoznamu"/>
        <w:numPr>
          <w:ilvl w:val="1"/>
          <w:numId w:val="39"/>
        </w:numPr>
        <w:jc w:val="both"/>
        <w:rPr>
          <w:lang w:val="sk-SK"/>
        </w:rPr>
      </w:pPr>
      <w:r w:rsidRPr="008724A9">
        <w:rPr>
          <w:lang w:val="sk-SK"/>
        </w:rPr>
        <w:t>Využiť možnosti umelej inteligencie na personalizáciu vzdelávacích programov pre športovcov, aby boli efektívnejšie a relevantnejšie.</w:t>
      </w:r>
    </w:p>
    <w:p w14:paraId="4A852910" w14:textId="77777777" w:rsidR="00147B06" w:rsidRPr="008724A9" w:rsidRDefault="00147B06" w:rsidP="00A07166">
      <w:pPr>
        <w:pStyle w:val="Odsekzoznamu"/>
        <w:numPr>
          <w:ilvl w:val="1"/>
          <w:numId w:val="39"/>
        </w:numPr>
        <w:jc w:val="both"/>
        <w:rPr>
          <w:lang w:val="sk-SK"/>
        </w:rPr>
      </w:pPr>
      <w:r w:rsidRPr="008724A9">
        <w:rPr>
          <w:lang w:val="sk-SK"/>
        </w:rPr>
        <w:t>Implementovať nástroje AI na identifikáciu vzorcov správania, ktoré môžu naznačovať riziko dopingu, a použiť tieto poznatky na vývoj cielených preventívnych opatrení.</w:t>
      </w:r>
    </w:p>
    <w:p w14:paraId="71851537" w14:textId="77777777" w:rsidR="00147B06" w:rsidRPr="008724A9" w:rsidRDefault="00147B06" w:rsidP="00A07166">
      <w:pPr>
        <w:pStyle w:val="Odsekzoznamu"/>
        <w:numPr>
          <w:ilvl w:val="0"/>
          <w:numId w:val="39"/>
        </w:numPr>
        <w:jc w:val="both"/>
        <w:rPr>
          <w:lang w:val="sk-SK"/>
        </w:rPr>
      </w:pPr>
      <w:r w:rsidRPr="008724A9">
        <w:rPr>
          <w:lang w:val="sk-SK"/>
        </w:rPr>
        <w:t>Podpora vzájomného uznávania vzdelávacích programov:</w:t>
      </w:r>
    </w:p>
    <w:p w14:paraId="198BC6FC" w14:textId="77777777" w:rsidR="00147B06" w:rsidRPr="008724A9" w:rsidRDefault="00147B06" w:rsidP="00A07166">
      <w:pPr>
        <w:jc w:val="both"/>
        <w:rPr>
          <w:lang w:val="sk-SK"/>
        </w:rPr>
      </w:pPr>
    </w:p>
    <w:p w14:paraId="225D6985" w14:textId="77777777" w:rsidR="00147B06" w:rsidRPr="008724A9" w:rsidRDefault="00147B06" w:rsidP="00A07166">
      <w:pPr>
        <w:pStyle w:val="Odsekzoznamu"/>
        <w:numPr>
          <w:ilvl w:val="1"/>
          <w:numId w:val="39"/>
        </w:numPr>
        <w:jc w:val="both"/>
        <w:rPr>
          <w:lang w:val="sk-SK"/>
        </w:rPr>
      </w:pPr>
      <w:r w:rsidRPr="008724A9">
        <w:rPr>
          <w:lang w:val="sk-SK"/>
        </w:rPr>
        <w:t>Pracovať na vzájomnom uznávaní antidopingových vzdelávacích programov medzi rôznymi národnými a medzinárodnými organizáciami, aby sa zabezpečila konzistencia a kvalita vzdelávania.</w:t>
      </w:r>
    </w:p>
    <w:p w14:paraId="74A5E117" w14:textId="02CA9DEB" w:rsidR="00147B06" w:rsidRPr="008724A9" w:rsidRDefault="00147B06" w:rsidP="00A07166">
      <w:pPr>
        <w:pStyle w:val="Odsekzoznamu"/>
        <w:numPr>
          <w:ilvl w:val="0"/>
          <w:numId w:val="39"/>
        </w:numPr>
        <w:jc w:val="both"/>
        <w:rPr>
          <w:lang w:val="sk-SK"/>
        </w:rPr>
      </w:pPr>
      <w:r w:rsidRPr="008724A9">
        <w:rPr>
          <w:lang w:val="sk-SK"/>
        </w:rPr>
        <w:t xml:space="preserve">Rozvoj </w:t>
      </w:r>
      <w:r w:rsidR="00A07166" w:rsidRPr="008724A9">
        <w:rPr>
          <w:lang w:val="sk-SK"/>
        </w:rPr>
        <w:t>edukátorov</w:t>
      </w:r>
      <w:r w:rsidRPr="008724A9">
        <w:rPr>
          <w:lang w:val="sk-SK"/>
        </w:rPr>
        <w:t xml:space="preserve"> a zvyšovanie ich kvalifikácie:</w:t>
      </w:r>
    </w:p>
    <w:p w14:paraId="1AB91E07" w14:textId="77777777" w:rsidR="00147B06" w:rsidRPr="008724A9" w:rsidRDefault="00147B06" w:rsidP="00A07166">
      <w:pPr>
        <w:jc w:val="both"/>
        <w:rPr>
          <w:lang w:val="sk-SK"/>
        </w:rPr>
      </w:pPr>
    </w:p>
    <w:p w14:paraId="62159E13" w14:textId="43A3E55B" w:rsidR="00096107" w:rsidRPr="008724A9" w:rsidRDefault="00147B06" w:rsidP="00A07166">
      <w:pPr>
        <w:pStyle w:val="Odsekzoznamu"/>
        <w:numPr>
          <w:ilvl w:val="1"/>
          <w:numId w:val="39"/>
        </w:numPr>
        <w:jc w:val="both"/>
        <w:rPr>
          <w:lang w:val="sk-SK"/>
        </w:rPr>
      </w:pPr>
      <w:r w:rsidRPr="008724A9">
        <w:rPr>
          <w:lang w:val="sk-SK"/>
        </w:rPr>
        <w:t xml:space="preserve">Investovať do ďalšieho rozvoja </w:t>
      </w:r>
      <w:r w:rsidR="00A07166" w:rsidRPr="008724A9">
        <w:rPr>
          <w:lang w:val="sk-SK"/>
        </w:rPr>
        <w:t>edukátorov</w:t>
      </w:r>
      <w:r w:rsidRPr="008724A9">
        <w:rPr>
          <w:lang w:val="sk-SK"/>
        </w:rPr>
        <w:t xml:space="preserve"> v oblasti antidopingového vzdelávania, vrátane poskytovania pravidelných školení a zdrojov na zvýšenie ich odbornosti a efektívnosti vo vzdelávaní športovcov.</w:t>
      </w:r>
    </w:p>
    <w:p w14:paraId="229F77E4" w14:textId="77777777" w:rsidR="00096107" w:rsidRPr="008724A9" w:rsidRDefault="00096107" w:rsidP="00A07166">
      <w:pPr>
        <w:jc w:val="both"/>
        <w:rPr>
          <w:lang w:val="sk-SK"/>
        </w:rPr>
      </w:pPr>
    </w:p>
    <w:p w14:paraId="4FC97829" w14:textId="77777777" w:rsidR="0080273E" w:rsidRPr="008724A9" w:rsidRDefault="0080273E" w:rsidP="006A0A86">
      <w:pPr>
        <w:pStyle w:val="Nadpis1"/>
        <w:numPr>
          <w:ilvl w:val="0"/>
          <w:numId w:val="4"/>
        </w:numPr>
        <w:rPr>
          <w:lang w:val="sk-SK"/>
        </w:rPr>
      </w:pPr>
      <w:r w:rsidRPr="008724A9">
        <w:rPr>
          <w:lang w:val="sk-SK"/>
        </w:rPr>
        <w:lastRenderedPageBreak/>
        <w:t>Osobitne vyhodnotený očakávaný prínos ZPC</w:t>
      </w:r>
    </w:p>
    <w:p w14:paraId="2B8FDDA0" w14:textId="77777777" w:rsidR="00F07944" w:rsidRPr="008724A9" w:rsidRDefault="00F07944" w:rsidP="00F07944">
      <w:pPr>
        <w:pStyle w:val="Nadpis1"/>
        <w:numPr>
          <w:ilvl w:val="0"/>
          <w:numId w:val="0"/>
        </w:numPr>
        <w:jc w:val="both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sk-SK"/>
        </w:rPr>
      </w:pPr>
      <w:r w:rsidRPr="008724A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sk-SK"/>
        </w:rPr>
        <w:t>Účasť na stretnutí Poradnej skupiny pre vzdelávanie (T-DO ED) v Reykjavíku priniesla zvýšenie odborných znalostí o využití umelej inteligencie v antidopingovom vzdelávaní, možnosť nadviazania cenných medzinárodných kontaktov a priamy vplyv na tvorbu Medzinárodného štandardu pre vzdelávanie (ISE). Prezentácie a diskusie poskytli konkrétne inšpirácie pre inovácie vo vzdelávacích programoch a zlepšovanie našich školiteľských kapacít, čo prispeje k efektívnejšej prevencii dopingu a podpore čistého športu.</w:t>
      </w:r>
    </w:p>
    <w:p w14:paraId="7F139F59" w14:textId="7B8EAD00" w:rsidR="0080273E" w:rsidRPr="008724A9" w:rsidRDefault="0080273E" w:rsidP="00F07944">
      <w:pPr>
        <w:pStyle w:val="Nadpis1"/>
        <w:numPr>
          <w:ilvl w:val="0"/>
          <w:numId w:val="4"/>
        </w:numPr>
        <w:rPr>
          <w:lang w:val="sk-SK"/>
        </w:rPr>
      </w:pPr>
      <w:r w:rsidRPr="008724A9">
        <w:rPr>
          <w:lang w:val="sk-SK"/>
        </w:rPr>
        <w:t>Spôsob zverejnenia výsledkov ZPC, prenos získaných informácií</w:t>
      </w:r>
    </w:p>
    <w:p w14:paraId="2ED50D19" w14:textId="77777777" w:rsidR="0080273E" w:rsidRPr="008724A9" w:rsidRDefault="0080273E" w:rsidP="0080273E">
      <w:pPr>
        <w:pStyle w:val="Bezriadkovania"/>
        <w:rPr>
          <w:lang w:val="sk-SK"/>
        </w:rPr>
      </w:pPr>
    </w:p>
    <w:p w14:paraId="3E6443FC" w14:textId="3BE743F7" w:rsidR="008533A3" w:rsidRPr="008724A9" w:rsidRDefault="007D16AB" w:rsidP="000526FB">
      <w:pPr>
        <w:pStyle w:val="Bezriadkovania"/>
        <w:jc w:val="both"/>
        <w:rPr>
          <w:sz w:val="22"/>
          <w:szCs w:val="22"/>
          <w:lang w:val="sk-SK"/>
        </w:rPr>
      </w:pPr>
      <w:r w:rsidRPr="008724A9">
        <w:rPr>
          <w:rFonts w:cs="Times New Roman"/>
          <w:spacing w:val="-3"/>
          <w:sz w:val="22"/>
          <w:szCs w:val="22"/>
          <w:lang w:val="sk-SK"/>
        </w:rPr>
        <w:t xml:space="preserve">Správa je zverejnená na webovej stránke </w:t>
      </w:r>
      <w:hyperlink r:id="rId8" w:history="1">
        <w:r w:rsidRPr="008724A9">
          <w:rPr>
            <w:rStyle w:val="Hypertextovprepojenie"/>
            <w:spacing w:val="-3"/>
            <w:sz w:val="22"/>
            <w:szCs w:val="22"/>
            <w:lang w:val="sk-SK"/>
          </w:rPr>
          <w:t>www.antidoping.sk</w:t>
        </w:r>
      </w:hyperlink>
      <w:r w:rsidR="00471A0E" w:rsidRPr="008724A9">
        <w:rPr>
          <w:rFonts w:cs="Times New Roman"/>
          <w:spacing w:val="-3"/>
          <w:sz w:val="22"/>
          <w:szCs w:val="22"/>
          <w:lang w:val="sk-SK"/>
        </w:rPr>
        <w:t xml:space="preserve">. </w:t>
      </w:r>
    </w:p>
    <w:p w14:paraId="32273BB0" w14:textId="77777777" w:rsidR="00471A0E" w:rsidRPr="008724A9" w:rsidRDefault="00471A0E" w:rsidP="0080273E">
      <w:pPr>
        <w:pStyle w:val="Bezriadkovania"/>
        <w:rPr>
          <w:sz w:val="22"/>
          <w:szCs w:val="22"/>
          <w:lang w:val="sk-SK"/>
        </w:rPr>
      </w:pPr>
    </w:p>
    <w:p w14:paraId="60C524C5" w14:textId="77777777" w:rsidR="006E6F68" w:rsidRPr="008724A9" w:rsidRDefault="0080273E" w:rsidP="0080273E">
      <w:pPr>
        <w:pStyle w:val="Bezriadkovania"/>
        <w:rPr>
          <w:sz w:val="22"/>
          <w:szCs w:val="22"/>
          <w:lang w:val="sk-SK"/>
        </w:rPr>
      </w:pPr>
      <w:r w:rsidRPr="008724A9">
        <w:rPr>
          <w:sz w:val="22"/>
          <w:szCs w:val="22"/>
          <w:lang w:val="sk-SK"/>
        </w:rPr>
        <w:t>Súhlasím so zverejnením správy na internete</w:t>
      </w:r>
      <w:r w:rsidR="008533A3" w:rsidRPr="008724A9">
        <w:rPr>
          <w:sz w:val="22"/>
          <w:szCs w:val="22"/>
          <w:lang w:val="sk-SK"/>
        </w:rPr>
        <w:t>.</w:t>
      </w:r>
    </w:p>
    <w:p w14:paraId="0932AC32" w14:textId="77777777" w:rsidR="00B47A2C" w:rsidRPr="008724A9" w:rsidRDefault="00B47A2C" w:rsidP="0080273E">
      <w:pPr>
        <w:pStyle w:val="Bezriadkovania"/>
        <w:rPr>
          <w:sz w:val="22"/>
          <w:szCs w:val="22"/>
          <w:lang w:val="sk-SK"/>
        </w:rPr>
      </w:pPr>
    </w:p>
    <w:p w14:paraId="3BE463D7" w14:textId="60181483" w:rsidR="00A8007F" w:rsidRPr="008724A9" w:rsidRDefault="00A8007F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16D7DB88" w14:textId="720DA022" w:rsidR="00007D84" w:rsidRPr="008724A9" w:rsidRDefault="00007D84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0FC52D3E" w14:textId="77777777" w:rsidR="00007D84" w:rsidRPr="008724A9" w:rsidRDefault="00007D84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282C23DE" w14:textId="77777777" w:rsidR="00A8007F" w:rsidRPr="008724A9" w:rsidRDefault="00A8007F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4C863FA2" w14:textId="64B5EB91" w:rsidR="0080273E" w:rsidRPr="008724A9" w:rsidRDefault="0080273E" w:rsidP="0080273E">
      <w:pPr>
        <w:pStyle w:val="Bezriadkovania"/>
        <w:rPr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Správu vypracov</w:t>
      </w:r>
      <w:r w:rsidR="00F07944" w:rsidRPr="008724A9">
        <w:rPr>
          <w:b/>
          <w:color w:val="4F81BD" w:themeColor="accent1"/>
          <w:sz w:val="22"/>
          <w:szCs w:val="22"/>
          <w:lang w:val="sk-SK"/>
        </w:rPr>
        <w:t>ali:</w:t>
      </w:r>
      <w:r w:rsidR="00F07944" w:rsidRPr="008724A9">
        <w:rPr>
          <w:b/>
          <w:color w:val="4F81BD" w:themeColor="accent1"/>
          <w:sz w:val="22"/>
          <w:szCs w:val="22"/>
          <w:lang w:val="sk-SK"/>
        </w:rPr>
        <w:tab/>
      </w:r>
      <w:r w:rsidR="00F07944" w:rsidRPr="008724A9">
        <w:rPr>
          <w:b/>
          <w:color w:val="4F81BD" w:themeColor="accent1"/>
          <w:sz w:val="22"/>
          <w:szCs w:val="22"/>
          <w:lang w:val="sk-SK"/>
        </w:rPr>
        <w:tab/>
      </w:r>
      <w:r w:rsidR="00F07944" w:rsidRPr="008724A9">
        <w:rPr>
          <w:b/>
          <w:color w:val="4F81BD" w:themeColor="accent1"/>
          <w:sz w:val="22"/>
          <w:szCs w:val="22"/>
          <w:lang w:val="sk-SK"/>
        </w:rPr>
        <w:tab/>
      </w:r>
      <w:r w:rsidR="00F07944" w:rsidRPr="008724A9">
        <w:rPr>
          <w:b/>
          <w:color w:val="4F81BD" w:themeColor="accent1"/>
          <w:sz w:val="22"/>
          <w:szCs w:val="22"/>
          <w:lang w:val="sk-SK"/>
        </w:rPr>
        <w:tab/>
      </w:r>
      <w:r w:rsidR="00F07944" w:rsidRPr="008724A9">
        <w:rPr>
          <w:b/>
          <w:color w:val="4F81BD" w:themeColor="accent1"/>
          <w:sz w:val="22"/>
          <w:szCs w:val="22"/>
          <w:lang w:val="sk-SK"/>
        </w:rPr>
        <w:tab/>
      </w:r>
      <w:r w:rsidR="00F07944" w:rsidRPr="008724A9">
        <w:rPr>
          <w:sz w:val="22"/>
          <w:szCs w:val="22"/>
          <w:lang w:val="sk-SK"/>
        </w:rPr>
        <w:t>Ing</w:t>
      </w:r>
      <w:r w:rsidR="00A8007F" w:rsidRPr="008724A9">
        <w:rPr>
          <w:sz w:val="22"/>
          <w:szCs w:val="22"/>
          <w:lang w:val="sk-SK"/>
        </w:rPr>
        <w:t xml:space="preserve">. </w:t>
      </w:r>
      <w:r w:rsidR="00F07944" w:rsidRPr="008724A9">
        <w:rPr>
          <w:sz w:val="22"/>
          <w:szCs w:val="22"/>
          <w:lang w:val="sk-SK"/>
        </w:rPr>
        <w:t>Tomáš Pagáč</w:t>
      </w:r>
      <w:r w:rsidR="00A8007F" w:rsidRPr="008724A9">
        <w:rPr>
          <w:sz w:val="22"/>
          <w:szCs w:val="22"/>
          <w:lang w:val="sk-SK"/>
        </w:rPr>
        <w:t>, PhD.</w:t>
      </w:r>
    </w:p>
    <w:p w14:paraId="312D2D12" w14:textId="37768E77" w:rsidR="006E6F68" w:rsidRPr="008724A9" w:rsidRDefault="00B07100" w:rsidP="00B07100">
      <w:pPr>
        <w:pStyle w:val="Bezriadkovania"/>
        <w:ind w:firstLine="720"/>
        <w:rPr>
          <w:sz w:val="22"/>
          <w:szCs w:val="22"/>
          <w:lang w:val="sk-SK"/>
        </w:rPr>
      </w:pP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="006C37EE" w:rsidRPr="008724A9">
        <w:rPr>
          <w:sz w:val="22"/>
          <w:szCs w:val="22"/>
          <w:lang w:val="sk-SK"/>
        </w:rPr>
        <w:tab/>
      </w:r>
      <w:r w:rsidR="006C37EE" w:rsidRPr="008724A9">
        <w:rPr>
          <w:sz w:val="22"/>
          <w:szCs w:val="22"/>
          <w:lang w:val="sk-SK"/>
        </w:rPr>
        <w:tab/>
      </w:r>
      <w:r w:rsidR="006C37EE" w:rsidRPr="008724A9">
        <w:rPr>
          <w:sz w:val="22"/>
          <w:szCs w:val="22"/>
          <w:lang w:val="sk-SK"/>
        </w:rPr>
        <w:tab/>
      </w:r>
      <w:r w:rsidR="006C37EE" w:rsidRPr="008724A9">
        <w:rPr>
          <w:sz w:val="22"/>
          <w:szCs w:val="22"/>
          <w:lang w:val="sk-SK"/>
        </w:rPr>
        <w:tab/>
      </w:r>
      <w:r w:rsidR="006C37EE" w:rsidRPr="008724A9">
        <w:rPr>
          <w:sz w:val="22"/>
          <w:szCs w:val="22"/>
          <w:lang w:val="sk-SK"/>
        </w:rPr>
        <w:tab/>
      </w:r>
      <w:r w:rsidR="006C37EE" w:rsidRPr="008724A9">
        <w:rPr>
          <w:sz w:val="22"/>
          <w:szCs w:val="22"/>
          <w:lang w:val="sk-SK"/>
        </w:rPr>
        <w:tab/>
      </w:r>
    </w:p>
    <w:p w14:paraId="4657A1A3" w14:textId="77777777" w:rsidR="006E6F68" w:rsidRPr="008724A9" w:rsidRDefault="006C37EE" w:rsidP="00C11556">
      <w:pPr>
        <w:pStyle w:val="Bezriadkovania"/>
        <w:ind w:firstLine="720"/>
        <w:rPr>
          <w:sz w:val="22"/>
          <w:szCs w:val="22"/>
          <w:lang w:val="sk-SK"/>
        </w:rPr>
      </w:pP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</w:p>
    <w:p w14:paraId="587749D8" w14:textId="13E90C0A" w:rsidR="006C37EE" w:rsidRPr="008724A9" w:rsidRDefault="00032B70" w:rsidP="003C5AC3">
      <w:pPr>
        <w:pStyle w:val="Bezriadkovania"/>
        <w:ind w:left="4320"/>
        <w:rPr>
          <w:sz w:val="22"/>
          <w:szCs w:val="22"/>
          <w:lang w:val="sk-SK"/>
        </w:rPr>
      </w:pPr>
      <w:r w:rsidRPr="008724A9">
        <w:rPr>
          <w:sz w:val="22"/>
          <w:szCs w:val="22"/>
          <w:lang w:val="sk-SK"/>
        </w:rPr>
        <w:t>PharmDr. Kamila Chomaničová, PhD.</w:t>
      </w:r>
    </w:p>
    <w:p w14:paraId="159CF5F9" w14:textId="3183FDEC" w:rsidR="008533A3" w:rsidRPr="008724A9" w:rsidRDefault="008533A3" w:rsidP="0080273E">
      <w:pPr>
        <w:pStyle w:val="Bezriadkovania"/>
        <w:rPr>
          <w:sz w:val="22"/>
          <w:szCs w:val="22"/>
          <w:lang w:val="sk-SK"/>
        </w:rPr>
      </w:pPr>
    </w:p>
    <w:p w14:paraId="5930016D" w14:textId="77777777" w:rsidR="00C11556" w:rsidRPr="008724A9" w:rsidRDefault="00C11556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7EB81D0B" w14:textId="77777777" w:rsidR="00C357B5" w:rsidRPr="008724A9" w:rsidRDefault="00C357B5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41950AB4" w14:textId="2838FB2B" w:rsidR="0080273E" w:rsidRPr="008724A9" w:rsidRDefault="0080273E" w:rsidP="0080273E">
      <w:pPr>
        <w:pStyle w:val="Bezriadkovania"/>
        <w:rPr>
          <w:sz w:val="22"/>
          <w:szCs w:val="22"/>
          <w:lang w:val="sk-SK"/>
        </w:rPr>
      </w:pPr>
      <w:r w:rsidRPr="008724A9">
        <w:rPr>
          <w:b/>
          <w:color w:val="4F81BD" w:themeColor="accent1"/>
          <w:sz w:val="22"/>
          <w:szCs w:val="22"/>
          <w:lang w:val="sk-SK"/>
        </w:rPr>
        <w:t>Správu schválil</w:t>
      </w:r>
      <w:r w:rsidR="008533A3" w:rsidRPr="008724A9">
        <w:rPr>
          <w:b/>
          <w:color w:val="4F81BD" w:themeColor="accent1"/>
          <w:sz w:val="22"/>
          <w:szCs w:val="22"/>
          <w:lang w:val="sk-SK"/>
        </w:rPr>
        <w:t>:</w:t>
      </w:r>
      <w:r w:rsidR="008533A3" w:rsidRPr="008724A9">
        <w:rPr>
          <w:sz w:val="22"/>
          <w:szCs w:val="22"/>
          <w:lang w:val="sk-SK"/>
        </w:rPr>
        <w:t xml:space="preserve"> </w:t>
      </w:r>
      <w:r w:rsidR="00032B70" w:rsidRPr="008724A9">
        <w:rPr>
          <w:sz w:val="22"/>
          <w:szCs w:val="22"/>
          <w:lang w:val="sk-SK"/>
        </w:rPr>
        <w:tab/>
      </w:r>
      <w:r w:rsidR="00032B70" w:rsidRPr="008724A9">
        <w:rPr>
          <w:sz w:val="22"/>
          <w:szCs w:val="22"/>
          <w:lang w:val="sk-SK"/>
        </w:rPr>
        <w:tab/>
      </w:r>
      <w:r w:rsidR="00032B70" w:rsidRPr="008724A9">
        <w:rPr>
          <w:sz w:val="22"/>
          <w:szCs w:val="22"/>
          <w:lang w:val="sk-SK"/>
        </w:rPr>
        <w:tab/>
      </w:r>
      <w:r w:rsidR="00032B70" w:rsidRPr="008724A9">
        <w:rPr>
          <w:sz w:val="22"/>
          <w:szCs w:val="22"/>
          <w:lang w:val="sk-SK"/>
        </w:rPr>
        <w:tab/>
      </w:r>
      <w:r w:rsidR="00032B70" w:rsidRPr="008724A9">
        <w:rPr>
          <w:sz w:val="22"/>
          <w:szCs w:val="22"/>
          <w:lang w:val="sk-SK"/>
        </w:rPr>
        <w:tab/>
        <w:t>PaedDr. Žaneta Csáderová, PhD.</w:t>
      </w:r>
      <w:r w:rsidR="008533A3" w:rsidRPr="008724A9">
        <w:rPr>
          <w:sz w:val="22"/>
          <w:szCs w:val="22"/>
          <w:lang w:val="sk-SK"/>
        </w:rPr>
        <w:tab/>
      </w:r>
      <w:r w:rsidR="008533A3" w:rsidRPr="008724A9">
        <w:rPr>
          <w:sz w:val="22"/>
          <w:szCs w:val="22"/>
          <w:lang w:val="sk-SK"/>
        </w:rPr>
        <w:tab/>
      </w:r>
      <w:r w:rsidR="008533A3" w:rsidRPr="008724A9">
        <w:rPr>
          <w:sz w:val="22"/>
          <w:szCs w:val="22"/>
          <w:lang w:val="sk-SK"/>
        </w:rPr>
        <w:tab/>
      </w:r>
      <w:r w:rsidR="008533A3" w:rsidRPr="008724A9">
        <w:rPr>
          <w:sz w:val="22"/>
          <w:szCs w:val="22"/>
          <w:lang w:val="sk-SK"/>
        </w:rPr>
        <w:tab/>
      </w:r>
      <w:r w:rsidR="008533A3" w:rsidRPr="008724A9">
        <w:rPr>
          <w:sz w:val="22"/>
          <w:szCs w:val="22"/>
          <w:lang w:val="sk-SK"/>
        </w:rPr>
        <w:tab/>
      </w:r>
      <w:r w:rsidR="003C5AC3" w:rsidRPr="008724A9">
        <w:rPr>
          <w:sz w:val="22"/>
          <w:szCs w:val="22"/>
          <w:lang w:val="sk-SK"/>
        </w:rPr>
        <w:tab/>
      </w:r>
      <w:r w:rsidR="003C5AC3" w:rsidRPr="008724A9">
        <w:rPr>
          <w:sz w:val="22"/>
          <w:szCs w:val="22"/>
          <w:lang w:val="sk-SK"/>
        </w:rPr>
        <w:tab/>
      </w:r>
      <w:r w:rsidR="003C5AC3" w:rsidRPr="008724A9">
        <w:rPr>
          <w:sz w:val="22"/>
          <w:szCs w:val="22"/>
          <w:lang w:val="sk-SK"/>
        </w:rPr>
        <w:tab/>
        <w:t>riaditeľka</w:t>
      </w:r>
    </w:p>
    <w:p w14:paraId="0DC86C8B" w14:textId="46400C60" w:rsidR="008533A3" w:rsidRPr="008724A9" w:rsidRDefault="008533A3" w:rsidP="0080273E">
      <w:pPr>
        <w:pStyle w:val="Bezriadkovania"/>
        <w:rPr>
          <w:sz w:val="22"/>
          <w:szCs w:val="22"/>
          <w:lang w:val="sk-SK"/>
        </w:rPr>
      </w:pP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Pr="008724A9">
        <w:rPr>
          <w:sz w:val="22"/>
          <w:szCs w:val="22"/>
          <w:lang w:val="sk-SK"/>
        </w:rPr>
        <w:tab/>
      </w:r>
      <w:r w:rsidR="003C19F9" w:rsidRPr="008724A9">
        <w:rPr>
          <w:sz w:val="22"/>
          <w:szCs w:val="22"/>
          <w:lang w:val="sk-SK"/>
        </w:rPr>
        <w:t xml:space="preserve"> </w:t>
      </w:r>
    </w:p>
    <w:sectPr w:rsidR="008533A3" w:rsidRPr="008724A9" w:rsidSect="00CB7F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0308"/>
    <w:multiLevelType w:val="hybridMultilevel"/>
    <w:tmpl w:val="B9B87C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030162">
    <w:abstractNumId w:val="32"/>
  </w:num>
  <w:num w:numId="2" w16cid:durableId="1519075558">
    <w:abstractNumId w:val="2"/>
  </w:num>
  <w:num w:numId="3" w16cid:durableId="889804993">
    <w:abstractNumId w:val="18"/>
  </w:num>
  <w:num w:numId="4" w16cid:durableId="1315179379">
    <w:abstractNumId w:val="13"/>
  </w:num>
  <w:num w:numId="5" w16cid:durableId="875703659">
    <w:abstractNumId w:val="8"/>
  </w:num>
  <w:num w:numId="6" w16cid:durableId="656612376">
    <w:abstractNumId w:val="12"/>
  </w:num>
  <w:num w:numId="7" w16cid:durableId="275261304">
    <w:abstractNumId w:val="20"/>
  </w:num>
  <w:num w:numId="8" w16cid:durableId="1549220532">
    <w:abstractNumId w:val="28"/>
  </w:num>
  <w:num w:numId="9" w16cid:durableId="878932863">
    <w:abstractNumId w:val="23"/>
  </w:num>
  <w:num w:numId="10" w16cid:durableId="56519726">
    <w:abstractNumId w:val="3"/>
  </w:num>
  <w:num w:numId="11" w16cid:durableId="177476502">
    <w:abstractNumId w:val="36"/>
  </w:num>
  <w:num w:numId="12" w16cid:durableId="2033264584">
    <w:abstractNumId w:val="10"/>
  </w:num>
  <w:num w:numId="13" w16cid:durableId="1596279440">
    <w:abstractNumId w:val="22"/>
  </w:num>
  <w:num w:numId="14" w16cid:durableId="1864590461">
    <w:abstractNumId w:val="34"/>
  </w:num>
  <w:num w:numId="15" w16cid:durableId="274481192">
    <w:abstractNumId w:val="5"/>
  </w:num>
  <w:num w:numId="16" w16cid:durableId="1788429101">
    <w:abstractNumId w:val="24"/>
  </w:num>
  <w:num w:numId="17" w16cid:durableId="1249189157">
    <w:abstractNumId w:val="7"/>
  </w:num>
  <w:num w:numId="18" w16cid:durableId="1371999120">
    <w:abstractNumId w:val="11"/>
  </w:num>
  <w:num w:numId="19" w16cid:durableId="192502693">
    <w:abstractNumId w:val="6"/>
  </w:num>
  <w:num w:numId="20" w16cid:durableId="351686264">
    <w:abstractNumId w:val="19"/>
  </w:num>
  <w:num w:numId="21" w16cid:durableId="964694552">
    <w:abstractNumId w:val="14"/>
  </w:num>
  <w:num w:numId="22" w16cid:durableId="2100639147">
    <w:abstractNumId w:val="21"/>
  </w:num>
  <w:num w:numId="23" w16cid:durableId="345332906">
    <w:abstractNumId w:val="19"/>
  </w:num>
  <w:num w:numId="24" w16cid:durableId="1930499328">
    <w:abstractNumId w:val="19"/>
  </w:num>
  <w:num w:numId="25" w16cid:durableId="21976251">
    <w:abstractNumId w:val="35"/>
  </w:num>
  <w:num w:numId="26" w16cid:durableId="292256262">
    <w:abstractNumId w:val="29"/>
  </w:num>
  <w:num w:numId="27" w16cid:durableId="1999264050">
    <w:abstractNumId w:val="0"/>
  </w:num>
  <w:num w:numId="28" w16cid:durableId="645671627">
    <w:abstractNumId w:val="26"/>
  </w:num>
  <w:num w:numId="29" w16cid:durableId="20666652">
    <w:abstractNumId w:val="30"/>
  </w:num>
  <w:num w:numId="30" w16cid:durableId="242422408">
    <w:abstractNumId w:val="33"/>
  </w:num>
  <w:num w:numId="31" w16cid:durableId="1161850563">
    <w:abstractNumId w:val="15"/>
  </w:num>
  <w:num w:numId="32" w16cid:durableId="1864980160">
    <w:abstractNumId w:val="17"/>
  </w:num>
  <w:num w:numId="33" w16cid:durableId="1292708099">
    <w:abstractNumId w:val="27"/>
  </w:num>
  <w:num w:numId="34" w16cid:durableId="440609825">
    <w:abstractNumId w:val="31"/>
  </w:num>
  <w:num w:numId="35" w16cid:durableId="900137456">
    <w:abstractNumId w:val="4"/>
  </w:num>
  <w:num w:numId="36" w16cid:durableId="156196533">
    <w:abstractNumId w:val="16"/>
  </w:num>
  <w:num w:numId="37" w16cid:durableId="2114203391">
    <w:abstractNumId w:val="9"/>
  </w:num>
  <w:num w:numId="38" w16cid:durableId="1174303645">
    <w:abstractNumId w:val="25"/>
  </w:num>
  <w:num w:numId="39" w16cid:durableId="542060146">
    <w:abstractNumId w:val="1"/>
  </w:num>
  <w:num w:numId="40" w16cid:durableId="390081969">
    <w:abstractNumId w:val="19"/>
  </w:num>
  <w:num w:numId="41" w16cid:durableId="11223066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3E"/>
    <w:rsid w:val="0000410C"/>
    <w:rsid w:val="00007D84"/>
    <w:rsid w:val="000136ED"/>
    <w:rsid w:val="00016C2D"/>
    <w:rsid w:val="00032B70"/>
    <w:rsid w:val="000526FB"/>
    <w:rsid w:val="0008471E"/>
    <w:rsid w:val="00090C5E"/>
    <w:rsid w:val="00096107"/>
    <w:rsid w:val="000B7238"/>
    <w:rsid w:val="000B74D7"/>
    <w:rsid w:val="000D03A9"/>
    <w:rsid w:val="000D7CFD"/>
    <w:rsid w:val="00124ABA"/>
    <w:rsid w:val="00134FA9"/>
    <w:rsid w:val="00147B06"/>
    <w:rsid w:val="00152442"/>
    <w:rsid w:val="00155911"/>
    <w:rsid w:val="00180A52"/>
    <w:rsid w:val="00185743"/>
    <w:rsid w:val="001A0A02"/>
    <w:rsid w:val="001A73BA"/>
    <w:rsid w:val="001B592C"/>
    <w:rsid w:val="001C795C"/>
    <w:rsid w:val="001D03DB"/>
    <w:rsid w:val="001E47CA"/>
    <w:rsid w:val="001F32D3"/>
    <w:rsid w:val="00215994"/>
    <w:rsid w:val="00217812"/>
    <w:rsid w:val="002271DF"/>
    <w:rsid w:val="0022733D"/>
    <w:rsid w:val="002377C5"/>
    <w:rsid w:val="002511F8"/>
    <w:rsid w:val="002557F9"/>
    <w:rsid w:val="00284163"/>
    <w:rsid w:val="002B4180"/>
    <w:rsid w:val="002E6007"/>
    <w:rsid w:val="0030016E"/>
    <w:rsid w:val="00303286"/>
    <w:rsid w:val="003076C6"/>
    <w:rsid w:val="00312659"/>
    <w:rsid w:val="0031370F"/>
    <w:rsid w:val="003245CB"/>
    <w:rsid w:val="00330656"/>
    <w:rsid w:val="00340B87"/>
    <w:rsid w:val="00356874"/>
    <w:rsid w:val="00357609"/>
    <w:rsid w:val="00362A24"/>
    <w:rsid w:val="00376B9B"/>
    <w:rsid w:val="003A1533"/>
    <w:rsid w:val="003A5647"/>
    <w:rsid w:val="003C19F9"/>
    <w:rsid w:val="003C5AC3"/>
    <w:rsid w:val="003D3EF9"/>
    <w:rsid w:val="003D5AD6"/>
    <w:rsid w:val="004026DF"/>
    <w:rsid w:val="00416D05"/>
    <w:rsid w:val="00437C17"/>
    <w:rsid w:val="00457A1C"/>
    <w:rsid w:val="00471A0E"/>
    <w:rsid w:val="004725A4"/>
    <w:rsid w:val="00486F00"/>
    <w:rsid w:val="00493F62"/>
    <w:rsid w:val="00495AEA"/>
    <w:rsid w:val="004A46CE"/>
    <w:rsid w:val="00521346"/>
    <w:rsid w:val="00524DAD"/>
    <w:rsid w:val="00547517"/>
    <w:rsid w:val="005544B1"/>
    <w:rsid w:val="00572CAB"/>
    <w:rsid w:val="0059361F"/>
    <w:rsid w:val="005C5052"/>
    <w:rsid w:val="005E25E1"/>
    <w:rsid w:val="005F043A"/>
    <w:rsid w:val="00600C6E"/>
    <w:rsid w:val="006015E2"/>
    <w:rsid w:val="00606849"/>
    <w:rsid w:val="0064365E"/>
    <w:rsid w:val="006502C1"/>
    <w:rsid w:val="00692AF3"/>
    <w:rsid w:val="006A0A86"/>
    <w:rsid w:val="006A1E9B"/>
    <w:rsid w:val="006C37EE"/>
    <w:rsid w:val="006D0A08"/>
    <w:rsid w:val="006E623C"/>
    <w:rsid w:val="006E6F68"/>
    <w:rsid w:val="006E7AAD"/>
    <w:rsid w:val="007024D6"/>
    <w:rsid w:val="00707F81"/>
    <w:rsid w:val="00715A45"/>
    <w:rsid w:val="007170DF"/>
    <w:rsid w:val="00761648"/>
    <w:rsid w:val="00770AF0"/>
    <w:rsid w:val="00784798"/>
    <w:rsid w:val="00786904"/>
    <w:rsid w:val="00797396"/>
    <w:rsid w:val="007A0446"/>
    <w:rsid w:val="007D0732"/>
    <w:rsid w:val="007D16AB"/>
    <w:rsid w:val="007E7A5C"/>
    <w:rsid w:val="008015A7"/>
    <w:rsid w:val="0080273E"/>
    <w:rsid w:val="00813BE4"/>
    <w:rsid w:val="008323C1"/>
    <w:rsid w:val="00832425"/>
    <w:rsid w:val="00840E20"/>
    <w:rsid w:val="00851F2F"/>
    <w:rsid w:val="008533A3"/>
    <w:rsid w:val="00855DB0"/>
    <w:rsid w:val="00857A9B"/>
    <w:rsid w:val="00862575"/>
    <w:rsid w:val="008702FB"/>
    <w:rsid w:val="008724A9"/>
    <w:rsid w:val="00886FB5"/>
    <w:rsid w:val="008A13E3"/>
    <w:rsid w:val="008A437D"/>
    <w:rsid w:val="008A6B25"/>
    <w:rsid w:val="008B5454"/>
    <w:rsid w:val="008B586C"/>
    <w:rsid w:val="008C2BD6"/>
    <w:rsid w:val="008F04EF"/>
    <w:rsid w:val="00901EA6"/>
    <w:rsid w:val="00904777"/>
    <w:rsid w:val="00904D8F"/>
    <w:rsid w:val="00922DB8"/>
    <w:rsid w:val="009452F6"/>
    <w:rsid w:val="00952B79"/>
    <w:rsid w:val="0095305E"/>
    <w:rsid w:val="00953F6E"/>
    <w:rsid w:val="00955DF6"/>
    <w:rsid w:val="00957D67"/>
    <w:rsid w:val="009603D5"/>
    <w:rsid w:val="0097344F"/>
    <w:rsid w:val="00980858"/>
    <w:rsid w:val="0099610C"/>
    <w:rsid w:val="009A4421"/>
    <w:rsid w:val="009C1C52"/>
    <w:rsid w:val="009C6A66"/>
    <w:rsid w:val="009D1448"/>
    <w:rsid w:val="009D1490"/>
    <w:rsid w:val="009D76B4"/>
    <w:rsid w:val="009E0D3E"/>
    <w:rsid w:val="009F098C"/>
    <w:rsid w:val="00A07166"/>
    <w:rsid w:val="00A16171"/>
    <w:rsid w:val="00A33D5B"/>
    <w:rsid w:val="00A43349"/>
    <w:rsid w:val="00A766C5"/>
    <w:rsid w:val="00A8007F"/>
    <w:rsid w:val="00A83631"/>
    <w:rsid w:val="00A94A52"/>
    <w:rsid w:val="00AB1F46"/>
    <w:rsid w:val="00AC7A8D"/>
    <w:rsid w:val="00AD4595"/>
    <w:rsid w:val="00AD4C2E"/>
    <w:rsid w:val="00B049E3"/>
    <w:rsid w:val="00B07100"/>
    <w:rsid w:val="00B405F0"/>
    <w:rsid w:val="00B47A2C"/>
    <w:rsid w:val="00B522C1"/>
    <w:rsid w:val="00B7687C"/>
    <w:rsid w:val="00B8021D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B7F5C"/>
    <w:rsid w:val="00CD10A1"/>
    <w:rsid w:val="00CD39EE"/>
    <w:rsid w:val="00D240EA"/>
    <w:rsid w:val="00D327E2"/>
    <w:rsid w:val="00D5377D"/>
    <w:rsid w:val="00D65EB9"/>
    <w:rsid w:val="00D74780"/>
    <w:rsid w:val="00D75508"/>
    <w:rsid w:val="00D769CE"/>
    <w:rsid w:val="00D80902"/>
    <w:rsid w:val="00DC558F"/>
    <w:rsid w:val="00E07889"/>
    <w:rsid w:val="00E14493"/>
    <w:rsid w:val="00E2250B"/>
    <w:rsid w:val="00E31F02"/>
    <w:rsid w:val="00E432A7"/>
    <w:rsid w:val="00E55CE3"/>
    <w:rsid w:val="00E6388A"/>
    <w:rsid w:val="00E86095"/>
    <w:rsid w:val="00E94E30"/>
    <w:rsid w:val="00EA1631"/>
    <w:rsid w:val="00EA6A9F"/>
    <w:rsid w:val="00EB3B04"/>
    <w:rsid w:val="00ED7483"/>
    <w:rsid w:val="00EE0639"/>
    <w:rsid w:val="00EF0F68"/>
    <w:rsid w:val="00EF2266"/>
    <w:rsid w:val="00F07944"/>
    <w:rsid w:val="00F11766"/>
    <w:rsid w:val="00F13B8B"/>
    <w:rsid w:val="00F23EA6"/>
    <w:rsid w:val="00F3406D"/>
    <w:rsid w:val="00F42853"/>
    <w:rsid w:val="00F67879"/>
    <w:rsid w:val="00F842E3"/>
    <w:rsid w:val="00F92D89"/>
    <w:rsid w:val="00F9715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4:defaultImageDpi w14:val="300"/>
  <w15:docId w15:val="{E012BD05-00DA-3247-AE72-01E5FE4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doping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02325F40BCB48ABC4FB0BD6A6F9AD" ma:contentTypeVersion="4" ma:contentTypeDescription="Umožňuje vytvoriť nový dokument." ma:contentTypeScope="" ma:versionID="af707249f42a2b88ef9a7da2e6dd1016">
  <xsd:schema xmlns:xsd="http://www.w3.org/2001/XMLSchema" xmlns:xs="http://www.w3.org/2001/XMLSchema" xmlns:p="http://schemas.microsoft.com/office/2006/metadata/properties" xmlns:ns3="a1b96d25-68a1-463e-9385-c9e49d963dc0" targetNamespace="http://schemas.microsoft.com/office/2006/metadata/properties" ma:root="true" ma:fieldsID="463d2eeed1b40297b9cdb239dd7aa216" ns3:_="">
    <xsd:import namespace="a1b96d25-68a1-463e-9385-c9e49d963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96d25-68a1-463e-9385-c9e49d963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18F62-913C-4E01-B907-359F33129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96d25-68a1-463e-9385-c9e49d963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F2CFA-6FA2-458A-B0B1-E7F0A0385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0243D-54E2-4E14-96CB-9F00C566ECFD}">
  <ds:schemaRefs>
    <ds:schemaRef ds:uri="http://purl.org/dc/terms/"/>
    <ds:schemaRef ds:uri="a1b96d25-68a1-463e-9385-c9e49d963dc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Tomas Pagac</cp:lastModifiedBy>
  <cp:revision>2</cp:revision>
  <dcterms:created xsi:type="dcterms:W3CDTF">2024-05-31T07:12:00Z</dcterms:created>
  <dcterms:modified xsi:type="dcterms:W3CDTF">2024-05-31T07:12:00Z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0x01010093A02325F40BCB48ABC4FB0BD6A6F9AD</vt:lpwstr>
  </property>
</Properties>
</file>